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892D8" w14:textId="6C2F6BDC" w:rsidR="00767F4E" w:rsidRPr="005A74F6" w:rsidRDefault="003479C2" w:rsidP="00767F4E">
      <w:pPr>
        <w:pStyle w:val="NormalnyWeb"/>
        <w:shd w:val="clear" w:color="auto" w:fill="FFFFFF"/>
        <w:spacing w:before="0" w:beforeAutospacing="0"/>
        <w:jc w:val="center"/>
        <w:rPr>
          <w:rFonts w:ascii="Calibri Light" w:hAnsi="Calibri Light" w:cs="Calibri Light"/>
          <w:color w:val="0070C0"/>
          <w:sz w:val="22"/>
          <w:szCs w:val="22"/>
        </w:rPr>
      </w:pPr>
      <w:r w:rsidRPr="005A74F6">
        <w:rPr>
          <w:rStyle w:val="Pogrubienie"/>
          <w:rFonts w:ascii="Calibri Light" w:hAnsi="Calibri Light" w:cs="Calibri Light"/>
          <w:color w:val="0070C0"/>
          <w:sz w:val="22"/>
          <w:szCs w:val="22"/>
        </w:rPr>
        <w:t>Ankieta</w:t>
      </w:r>
    </w:p>
    <w:p w14:paraId="58E6321F" w14:textId="08EA1385" w:rsidR="00767F4E" w:rsidRPr="00140F8F" w:rsidRDefault="003479C2" w:rsidP="00767F4E">
      <w:pPr>
        <w:pStyle w:val="NormalnyWeb"/>
        <w:shd w:val="clear" w:color="auto" w:fill="FFFFFF"/>
        <w:spacing w:before="0" w:beforeAutospacing="0"/>
        <w:jc w:val="center"/>
        <w:rPr>
          <w:rFonts w:ascii="Calibri Light" w:hAnsi="Calibri Light" w:cs="Calibri Light"/>
          <w:color w:val="00B050"/>
          <w:sz w:val="22"/>
          <w:szCs w:val="22"/>
        </w:rPr>
      </w:pPr>
      <w:r w:rsidRPr="001224D3">
        <w:rPr>
          <w:rStyle w:val="Pogrubienie"/>
          <w:rFonts w:ascii="Calibri Light" w:hAnsi="Calibri Light" w:cs="Calibri Light"/>
          <w:b w:val="0"/>
          <w:sz w:val="22"/>
          <w:szCs w:val="22"/>
        </w:rPr>
        <w:t>dotycząca</w:t>
      </w:r>
      <w:r w:rsidR="00767F4E" w:rsidRPr="001224D3">
        <w:rPr>
          <w:rStyle w:val="Pogrubienie"/>
          <w:rFonts w:ascii="Calibri Light" w:hAnsi="Calibri Light" w:cs="Calibri Light"/>
          <w:b w:val="0"/>
          <w:sz w:val="22"/>
          <w:szCs w:val="22"/>
        </w:rPr>
        <w:t xml:space="preserve"> projektu</w:t>
      </w:r>
      <w:r w:rsidR="00767F4E" w:rsidRPr="001224D3">
        <w:rPr>
          <w:rStyle w:val="Pogrubienie"/>
          <w:rFonts w:ascii="Calibri Light" w:hAnsi="Calibri Light" w:cs="Calibri Light"/>
          <w:sz w:val="22"/>
          <w:szCs w:val="22"/>
        </w:rPr>
        <w:t xml:space="preserve"> </w:t>
      </w:r>
      <w:r w:rsidR="00767F4E" w:rsidRPr="005A74F6">
        <w:rPr>
          <w:rStyle w:val="Pogrubienie"/>
          <w:rFonts w:ascii="Calibri Light" w:hAnsi="Calibri Light" w:cs="Calibri Light"/>
          <w:color w:val="0070C0"/>
          <w:sz w:val="22"/>
          <w:szCs w:val="22"/>
        </w:rPr>
        <w:t xml:space="preserve">Gminnego Programu Rewitalizacji </w:t>
      </w:r>
      <w:r w:rsidR="005A74F6">
        <w:rPr>
          <w:rStyle w:val="Pogrubienie"/>
          <w:rFonts w:ascii="Calibri Light" w:hAnsi="Calibri Light" w:cs="Calibri Light"/>
          <w:color w:val="0070C0"/>
          <w:sz w:val="22"/>
          <w:szCs w:val="22"/>
        </w:rPr>
        <w:t xml:space="preserve">Gminy </w:t>
      </w:r>
      <w:r w:rsidR="00045DF7">
        <w:rPr>
          <w:rStyle w:val="Pogrubienie"/>
          <w:rFonts w:ascii="Calibri Light" w:hAnsi="Calibri Light" w:cs="Calibri Light"/>
          <w:color w:val="0070C0"/>
          <w:sz w:val="22"/>
          <w:szCs w:val="22"/>
        </w:rPr>
        <w:t>Ostrowite</w:t>
      </w:r>
    </w:p>
    <w:p w14:paraId="121DBE4F" w14:textId="7BC729C6" w:rsidR="00767F4E" w:rsidRPr="00767F4E" w:rsidRDefault="00BF02B0" w:rsidP="00767F4E">
      <w:pPr>
        <w:pStyle w:val="NormalnyWeb"/>
        <w:shd w:val="clear" w:color="auto" w:fill="FFFFFF"/>
        <w:spacing w:before="0" w:beforeAutospacing="0"/>
        <w:jc w:val="both"/>
        <w:rPr>
          <w:rFonts w:ascii="Calibri Light" w:hAnsi="Calibri Light" w:cs="Calibri Light"/>
          <w:color w:val="212529"/>
          <w:sz w:val="22"/>
          <w:szCs w:val="22"/>
        </w:rPr>
      </w:pPr>
      <w:r w:rsidRPr="00BF02B0">
        <w:rPr>
          <w:rFonts w:ascii="Calibri Light" w:hAnsi="Calibri Light" w:cs="Calibri Light"/>
          <w:color w:val="000000"/>
          <w:sz w:val="22"/>
          <w:szCs w:val="22"/>
        </w:rPr>
        <w:t xml:space="preserve">Zapraszamy do wypełnienia krótkiej, anonimowej ankiety dotyczącej projektu Gminnego Programu Rewitalizacji </w:t>
      </w:r>
      <w:r w:rsidR="005A74F6">
        <w:rPr>
          <w:rFonts w:ascii="Calibri Light" w:hAnsi="Calibri Light" w:cs="Calibri Light"/>
          <w:color w:val="000000"/>
          <w:sz w:val="22"/>
          <w:szCs w:val="22"/>
        </w:rPr>
        <w:t xml:space="preserve">Gminy </w:t>
      </w:r>
      <w:r w:rsidR="00045DF7">
        <w:rPr>
          <w:rFonts w:ascii="Calibri Light" w:hAnsi="Calibri Light" w:cs="Calibri Light"/>
          <w:color w:val="000000"/>
          <w:sz w:val="22"/>
          <w:szCs w:val="22"/>
        </w:rPr>
        <w:t>Ostrowite</w:t>
      </w:r>
      <w:r w:rsidRPr="00BF02B0">
        <w:rPr>
          <w:rFonts w:ascii="Calibri Light" w:hAnsi="Calibri Light" w:cs="Calibri Light"/>
          <w:color w:val="000000"/>
          <w:sz w:val="22"/>
          <w:szCs w:val="22"/>
        </w:rPr>
        <w:t xml:space="preserve">. Ankieta ma na celu poznanie Państwa opinii nt. przygotowanego dokumentu oraz przedsięwzięć rewitalizacyjnych w nim ujętych, które w perspektywie najbliższych lat będą realizowane przez Gminę </w:t>
      </w:r>
      <w:r w:rsidR="00045DF7">
        <w:rPr>
          <w:rFonts w:ascii="Calibri Light" w:hAnsi="Calibri Light" w:cs="Calibri Light"/>
          <w:color w:val="000000"/>
          <w:sz w:val="22"/>
          <w:szCs w:val="22"/>
        </w:rPr>
        <w:t>Ostrowite</w:t>
      </w:r>
      <w:r w:rsidR="00AF54B1">
        <w:rPr>
          <w:rFonts w:ascii="Calibri Light" w:hAnsi="Calibri Light" w:cs="Calibri Light"/>
          <w:color w:val="000000"/>
          <w:sz w:val="22"/>
          <w:szCs w:val="22"/>
        </w:rPr>
        <w:t xml:space="preserve">. </w:t>
      </w:r>
      <w:r w:rsidRPr="00BF02B0">
        <w:rPr>
          <w:rFonts w:ascii="Calibri Light" w:hAnsi="Calibri Light" w:cs="Calibri Light"/>
          <w:color w:val="000000"/>
          <w:sz w:val="22"/>
          <w:szCs w:val="22"/>
        </w:rPr>
        <w:t xml:space="preserve">Działania te, będą ukierunkowane na ograniczenie zdiagnozowanych w </w:t>
      </w:r>
      <w:r>
        <w:rPr>
          <w:rFonts w:ascii="Calibri Light" w:hAnsi="Calibri Light" w:cs="Calibri Light"/>
          <w:color w:val="000000"/>
          <w:sz w:val="22"/>
          <w:szCs w:val="22"/>
        </w:rPr>
        <w:t>gminie</w:t>
      </w:r>
      <w:r w:rsidRPr="00BF02B0">
        <w:rPr>
          <w:rFonts w:ascii="Calibri Light" w:hAnsi="Calibri Light" w:cs="Calibri Light"/>
          <w:color w:val="000000"/>
          <w:sz w:val="22"/>
          <w:szCs w:val="22"/>
        </w:rPr>
        <w:t xml:space="preserve"> negatywnych zjawisk w sferach: społecznej, gospodarczej, środowiskowej, przestrzenno-funkcjonalnej i technicznej, a tym samym poprawę jakości życia mieszkańców gminy.</w:t>
      </w:r>
      <w:r w:rsidR="00D37F92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bookmarkStart w:id="0" w:name="_GoBack"/>
      <w:bookmarkEnd w:id="0"/>
    </w:p>
    <w:p w14:paraId="1A1A9785" w14:textId="77777777" w:rsidR="00767F4E" w:rsidRPr="00767F4E" w:rsidRDefault="00767F4E" w:rsidP="00767F4E">
      <w:pPr>
        <w:pStyle w:val="NormalnyWeb"/>
        <w:shd w:val="clear" w:color="auto" w:fill="FFFFFF"/>
        <w:spacing w:before="0" w:beforeAutospacing="0"/>
        <w:rPr>
          <w:rFonts w:ascii="Calibri Light" w:hAnsi="Calibri Light" w:cs="Calibri Light"/>
          <w:color w:val="212529"/>
          <w:sz w:val="22"/>
          <w:szCs w:val="22"/>
        </w:rPr>
      </w:pPr>
      <w:r w:rsidRPr="00767F4E">
        <w:rPr>
          <w:rStyle w:val="Uwydatnienie"/>
          <w:rFonts w:ascii="Calibri Light" w:hAnsi="Calibri Light" w:cs="Calibri Light"/>
          <w:color w:val="212529"/>
          <w:sz w:val="20"/>
          <w:szCs w:val="20"/>
        </w:rPr>
        <w:t>Właściwą odpowiedź proszę zaznaczyć wstawiając X</w:t>
      </w: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31BE274A" w14:textId="77777777" w:rsidTr="005A74F6">
        <w:trPr>
          <w:trHeight w:val="615"/>
        </w:trPr>
        <w:tc>
          <w:tcPr>
            <w:tcW w:w="9052" w:type="dxa"/>
            <w:gridSpan w:val="2"/>
            <w:shd w:val="clear" w:color="auto" w:fill="2E74B5" w:themeFill="accent5" w:themeFillShade="BF"/>
            <w:vAlign w:val="center"/>
          </w:tcPr>
          <w:p w14:paraId="6653A3C2" w14:textId="0823F0EB" w:rsidR="00767F4E" w:rsidRPr="00CB1EBE" w:rsidRDefault="00767F4E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1. 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uczestniczył(a) Pan(i) w dotychczasowych pracach nad Gminnym Progra</w:t>
            </w:r>
            <w:r w:rsidR="00AA2FA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mem Rewitalizacji, w 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ramach:(proszę zaznaczyć wszystkie działania, w których brał(a) Pan(i) udział)</w:t>
            </w:r>
          </w:p>
        </w:tc>
      </w:tr>
      <w:tr w:rsidR="00CB1EBE" w:rsidRPr="00CB1EBE" w14:paraId="710ACEED" w14:textId="77777777" w:rsidTr="00767F4E">
        <w:trPr>
          <w:trHeight w:val="510"/>
        </w:trPr>
        <w:tc>
          <w:tcPr>
            <w:tcW w:w="552" w:type="dxa"/>
            <w:shd w:val="clear" w:color="auto" w:fill="auto"/>
            <w:vAlign w:val="center"/>
          </w:tcPr>
          <w:p w14:paraId="66F6053E" w14:textId="0A1BBCBF" w:rsidR="00CB1EBE" w:rsidRPr="00AA2FAB" w:rsidRDefault="00AA2FAB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073400AE" w14:textId="675B3B2D" w:rsidR="00CB1EBE" w:rsidRPr="00767F4E" w:rsidRDefault="00767F4E" w:rsidP="00767F4E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767F4E">
              <w:rPr>
                <w:rFonts w:ascii="Calibri Light" w:hAnsi="Calibri Light" w:cs="Calibri Light"/>
                <w:color w:val="212529"/>
                <w:sz w:val="22"/>
                <w:szCs w:val="22"/>
              </w:rPr>
              <w:t>otwartych spotkań konsultacyjnych dotyczących wyznaczania granic obszaru zdegradowanego i rewitalizacji</w:t>
            </w:r>
          </w:p>
        </w:tc>
      </w:tr>
      <w:tr w:rsidR="00CB1EBE" w:rsidRPr="00CB1EBE" w14:paraId="53AA006C" w14:textId="77777777" w:rsidTr="00AA2FAB">
        <w:trPr>
          <w:trHeight w:val="433"/>
        </w:trPr>
        <w:tc>
          <w:tcPr>
            <w:tcW w:w="552" w:type="dxa"/>
            <w:shd w:val="clear" w:color="auto" w:fill="auto"/>
            <w:vAlign w:val="center"/>
          </w:tcPr>
          <w:p w14:paraId="472DDEFA" w14:textId="0469D073" w:rsidR="00CB1EBE" w:rsidRPr="000F56BD" w:rsidRDefault="00AA2FAB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45CFE5A7" w14:textId="3B4C016E" w:rsidR="00CB1EBE" w:rsidRPr="00CB1EBE" w:rsidRDefault="00767F4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badań ankietowych dotyczących słabych i mocnych stron wyznaczonych podobszarów rewitalizacji</w:t>
            </w:r>
          </w:p>
        </w:tc>
      </w:tr>
      <w:tr w:rsidR="00CB1EBE" w:rsidRPr="00CB1EBE" w14:paraId="6C5BB4E8" w14:textId="77777777" w:rsidTr="00AA2FAB">
        <w:trPr>
          <w:trHeight w:val="299"/>
        </w:trPr>
        <w:tc>
          <w:tcPr>
            <w:tcW w:w="552" w:type="dxa"/>
            <w:shd w:val="clear" w:color="auto" w:fill="auto"/>
            <w:vAlign w:val="center"/>
          </w:tcPr>
          <w:p w14:paraId="3BDF1763" w14:textId="6A6E8D43" w:rsidR="00CB1EBE" w:rsidRPr="000F56BD" w:rsidRDefault="00AA2FAB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7890F6DF" w14:textId="4FCC9115" w:rsidR="00CB1EBE" w:rsidRPr="00CB1EBE" w:rsidRDefault="00767F4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zgłaszania propozycji przedsięwzięć rewitalizacyjnych do GPR</w:t>
            </w:r>
          </w:p>
        </w:tc>
      </w:tr>
      <w:tr w:rsidR="00767F4E" w:rsidRPr="00CB1EBE" w14:paraId="5988D3DA" w14:textId="77777777" w:rsidTr="00AA2FAB">
        <w:trPr>
          <w:trHeight w:val="363"/>
        </w:trPr>
        <w:tc>
          <w:tcPr>
            <w:tcW w:w="552" w:type="dxa"/>
            <w:shd w:val="clear" w:color="auto" w:fill="auto"/>
            <w:vAlign w:val="center"/>
          </w:tcPr>
          <w:p w14:paraId="68785CC7" w14:textId="2E2E3A1A" w:rsidR="00767F4E" w:rsidRPr="000F56BD" w:rsidRDefault="00AA2FAB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6C8C32E1" w14:textId="0D19A0E7" w:rsidR="00767F4E" w:rsidRPr="00CB1EBE" w:rsidRDefault="00767F4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nie, nie uczestniczyłem/nie uczestniczyłam</w:t>
            </w:r>
          </w:p>
        </w:tc>
      </w:tr>
    </w:tbl>
    <w:p w14:paraId="1D6E919D" w14:textId="77777777" w:rsidR="00CB1EBE" w:rsidRPr="00AA2FAB" w:rsidRDefault="00CB1EBE" w:rsidP="00CB1EBE">
      <w:pPr>
        <w:pStyle w:val="Bezodstpw"/>
        <w:rPr>
          <w:color w:val="FFFFFF" w:themeColor="background1"/>
          <w:sz w:val="12"/>
          <w:shd w:val="clear" w:color="auto" w:fill="FFFFFF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1158B3BB" w14:textId="77777777" w:rsidTr="005A74F6">
        <w:trPr>
          <w:trHeight w:val="615"/>
        </w:trPr>
        <w:tc>
          <w:tcPr>
            <w:tcW w:w="9052" w:type="dxa"/>
            <w:gridSpan w:val="2"/>
            <w:shd w:val="clear" w:color="auto" w:fill="2E74B5" w:themeFill="accent5" w:themeFillShade="BF"/>
            <w:vAlign w:val="center"/>
          </w:tcPr>
          <w:p w14:paraId="4598C8B5" w14:textId="3B71E2BD" w:rsidR="00767F4E" w:rsidRPr="00CB1EBE" w:rsidRDefault="00767F4E" w:rsidP="00AA2FAB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2. 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z prezentowanego projektu dokumentu jasno wynikają główne problemy i potrzeby rewitalizacyjne gminy?</w:t>
            </w:r>
          </w:p>
        </w:tc>
      </w:tr>
      <w:tr w:rsidR="00767F4E" w:rsidRPr="00CB1EBE" w14:paraId="5992F4A3" w14:textId="77777777" w:rsidTr="00AA2FAB">
        <w:trPr>
          <w:trHeight w:val="293"/>
        </w:trPr>
        <w:tc>
          <w:tcPr>
            <w:tcW w:w="552" w:type="dxa"/>
            <w:shd w:val="clear" w:color="auto" w:fill="auto"/>
            <w:vAlign w:val="center"/>
          </w:tcPr>
          <w:p w14:paraId="12F3B699" w14:textId="0C4F1E6B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2AB0BEC2" w14:textId="4E551A39" w:rsidR="00767F4E" w:rsidRPr="00767F4E" w:rsidRDefault="00767F4E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767F4E">
              <w:rPr>
                <w:rFonts w:ascii="Calibri Light" w:hAnsi="Calibri Light" w:cs="Calibri Light"/>
                <w:color w:val="212529"/>
                <w:sz w:val="22"/>
                <w:szCs w:val="22"/>
              </w:rPr>
              <w:t>Tak</w:t>
            </w:r>
          </w:p>
        </w:tc>
      </w:tr>
      <w:tr w:rsidR="00767F4E" w:rsidRPr="00CB1EBE" w14:paraId="4E5BF578" w14:textId="77777777" w:rsidTr="00BF02B0">
        <w:trPr>
          <w:trHeight w:val="509"/>
        </w:trPr>
        <w:tc>
          <w:tcPr>
            <w:tcW w:w="552" w:type="dxa"/>
            <w:shd w:val="clear" w:color="auto" w:fill="auto"/>
            <w:vAlign w:val="center"/>
          </w:tcPr>
          <w:p w14:paraId="75BFFB16" w14:textId="524EB800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61106E15" w14:textId="5BC1C5F1" w:rsidR="00767F4E" w:rsidRPr="00CB1EBE" w:rsidRDefault="00767F4E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Nie - co by Pan(i) zmienił(a)/dodał(a)?</w:t>
            </w:r>
          </w:p>
        </w:tc>
      </w:tr>
    </w:tbl>
    <w:p w14:paraId="26C09820" w14:textId="77777777" w:rsidR="00767F4E" w:rsidRPr="00AA2FAB" w:rsidRDefault="00767F4E" w:rsidP="00CB1EBE">
      <w:pPr>
        <w:pStyle w:val="Bezodstpw"/>
        <w:rPr>
          <w:color w:val="FFFFFF" w:themeColor="background1"/>
          <w:sz w:val="8"/>
          <w:shd w:val="clear" w:color="auto" w:fill="FFFFFF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09B2E48A" w14:textId="77777777" w:rsidTr="005A74F6">
        <w:trPr>
          <w:trHeight w:val="615"/>
        </w:trPr>
        <w:tc>
          <w:tcPr>
            <w:tcW w:w="9052" w:type="dxa"/>
            <w:gridSpan w:val="2"/>
            <w:shd w:val="clear" w:color="auto" w:fill="2E74B5" w:themeFill="accent5" w:themeFillShade="BF"/>
            <w:vAlign w:val="center"/>
          </w:tcPr>
          <w:p w14:paraId="66B004BE" w14:textId="57210637" w:rsidR="00767F4E" w:rsidRPr="00CB1EB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3. 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dokument wyczerpująco określa cele rewitalizacji oraz kierunki działań służące eliminacji zdiagnozowanych problemów?</w:t>
            </w:r>
          </w:p>
        </w:tc>
      </w:tr>
      <w:tr w:rsidR="00767F4E" w:rsidRPr="00CB1EBE" w14:paraId="103AD637" w14:textId="77777777" w:rsidTr="00AA2FAB">
        <w:trPr>
          <w:trHeight w:val="347"/>
        </w:trPr>
        <w:tc>
          <w:tcPr>
            <w:tcW w:w="552" w:type="dxa"/>
            <w:shd w:val="clear" w:color="auto" w:fill="auto"/>
            <w:vAlign w:val="center"/>
          </w:tcPr>
          <w:p w14:paraId="2EF62ABF" w14:textId="742A1B4E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34D2A619" w14:textId="77777777" w:rsidR="00767F4E" w:rsidRPr="00767F4E" w:rsidRDefault="00767F4E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767F4E">
              <w:rPr>
                <w:rFonts w:ascii="Calibri Light" w:hAnsi="Calibri Light" w:cs="Calibri Light"/>
                <w:color w:val="212529"/>
                <w:sz w:val="22"/>
                <w:szCs w:val="22"/>
              </w:rPr>
              <w:t>Tak</w:t>
            </w:r>
          </w:p>
        </w:tc>
      </w:tr>
      <w:tr w:rsidR="00767F4E" w:rsidRPr="00CB1EBE" w14:paraId="30C640FE" w14:textId="77777777" w:rsidTr="00BF02B0">
        <w:trPr>
          <w:trHeight w:val="489"/>
        </w:trPr>
        <w:tc>
          <w:tcPr>
            <w:tcW w:w="552" w:type="dxa"/>
            <w:shd w:val="clear" w:color="auto" w:fill="auto"/>
            <w:vAlign w:val="center"/>
          </w:tcPr>
          <w:p w14:paraId="3C38BA3F" w14:textId="0E667786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674DDA8D" w14:textId="77777777" w:rsidR="00767F4E" w:rsidRPr="00CB1EB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Nie - co by Pan(i) zmienił(a)/dodał(a)?</w:t>
            </w:r>
          </w:p>
        </w:tc>
      </w:tr>
    </w:tbl>
    <w:p w14:paraId="55178451" w14:textId="77777777" w:rsidR="00426B7B" w:rsidRPr="00AA2FAB" w:rsidRDefault="00426B7B" w:rsidP="00D80267">
      <w:pPr>
        <w:ind w:right="167"/>
        <w:rPr>
          <w:rFonts w:asciiTheme="majorHAnsi" w:hAnsiTheme="majorHAnsi" w:cstheme="majorHAnsi"/>
          <w:sz w:val="2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31AB9DB7" w14:textId="77777777" w:rsidTr="005A74F6">
        <w:trPr>
          <w:trHeight w:val="615"/>
        </w:trPr>
        <w:tc>
          <w:tcPr>
            <w:tcW w:w="9052" w:type="dxa"/>
            <w:gridSpan w:val="2"/>
            <w:shd w:val="clear" w:color="auto" w:fill="2E74B5" w:themeFill="accent5" w:themeFillShade="BF"/>
            <w:vAlign w:val="center"/>
          </w:tcPr>
          <w:p w14:paraId="41CB5C95" w14:textId="07D8125E" w:rsidR="00767F4E" w:rsidRPr="00CB1EB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4. 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realizacja założeń przedstawionych w projekcie Gminnego Programu Rewitalizacji przyczyni się Pana(i) zdaniem do ograniczenia zdiagnozowanych problemów?</w:t>
            </w:r>
          </w:p>
        </w:tc>
      </w:tr>
      <w:tr w:rsidR="00767F4E" w:rsidRPr="00CB1EBE" w14:paraId="0B20A796" w14:textId="77777777" w:rsidTr="00AA2FAB">
        <w:trPr>
          <w:trHeight w:val="301"/>
        </w:trPr>
        <w:tc>
          <w:tcPr>
            <w:tcW w:w="552" w:type="dxa"/>
            <w:shd w:val="clear" w:color="auto" w:fill="auto"/>
            <w:vAlign w:val="center"/>
          </w:tcPr>
          <w:p w14:paraId="1FCE4A4D" w14:textId="5E4F37D4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48053720" w14:textId="465E3EE1" w:rsidR="00767F4E" w:rsidRPr="00767F4E" w:rsidRDefault="00484837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12529"/>
                <w:sz w:val="22"/>
                <w:szCs w:val="22"/>
              </w:rPr>
              <w:t>Zdecydowanie tak</w:t>
            </w:r>
          </w:p>
        </w:tc>
      </w:tr>
      <w:tr w:rsidR="00767F4E" w:rsidRPr="00CB1EBE" w14:paraId="1A941931" w14:textId="77777777" w:rsidTr="00AA2FAB">
        <w:trPr>
          <w:trHeight w:val="291"/>
        </w:trPr>
        <w:tc>
          <w:tcPr>
            <w:tcW w:w="552" w:type="dxa"/>
            <w:shd w:val="clear" w:color="auto" w:fill="auto"/>
            <w:vAlign w:val="center"/>
          </w:tcPr>
          <w:p w14:paraId="7EC9DA9D" w14:textId="3405D919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20D4B0EC" w14:textId="7BEDA833" w:rsidR="00767F4E" w:rsidRPr="00CB1EBE" w:rsidRDefault="00484837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Raczej tak</w:t>
            </w:r>
          </w:p>
        </w:tc>
      </w:tr>
      <w:tr w:rsidR="00767F4E" w:rsidRPr="00CB1EBE" w14:paraId="5C37F88F" w14:textId="77777777" w:rsidTr="00AA2FAB">
        <w:trPr>
          <w:trHeight w:val="267"/>
        </w:trPr>
        <w:tc>
          <w:tcPr>
            <w:tcW w:w="552" w:type="dxa"/>
            <w:shd w:val="clear" w:color="auto" w:fill="auto"/>
            <w:vAlign w:val="center"/>
          </w:tcPr>
          <w:p w14:paraId="327A88B0" w14:textId="2F4A42B1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21DAA6A6" w14:textId="256D269D" w:rsidR="00767F4E" w:rsidRPr="00767F4E" w:rsidRDefault="00484837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Raczej nie</w:t>
            </w:r>
          </w:p>
        </w:tc>
      </w:tr>
      <w:tr w:rsidR="00767F4E" w:rsidRPr="00CB1EBE" w14:paraId="7E464EB7" w14:textId="77777777" w:rsidTr="00484837">
        <w:trPr>
          <w:trHeight w:val="110"/>
        </w:trPr>
        <w:tc>
          <w:tcPr>
            <w:tcW w:w="552" w:type="dxa"/>
            <w:shd w:val="clear" w:color="auto" w:fill="auto"/>
            <w:vAlign w:val="center"/>
          </w:tcPr>
          <w:p w14:paraId="2E202226" w14:textId="4EED478F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21CADB28" w14:textId="2A27B572" w:rsidR="00767F4E" w:rsidRPr="00767F4E" w:rsidRDefault="00484837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Zdecydowanie nie</w:t>
            </w:r>
          </w:p>
        </w:tc>
      </w:tr>
      <w:tr w:rsidR="00484837" w:rsidRPr="00CB1EBE" w14:paraId="483EDFCB" w14:textId="77777777" w:rsidTr="00484837">
        <w:trPr>
          <w:trHeight w:val="110"/>
        </w:trPr>
        <w:tc>
          <w:tcPr>
            <w:tcW w:w="552" w:type="dxa"/>
            <w:shd w:val="clear" w:color="auto" w:fill="auto"/>
            <w:vAlign w:val="center"/>
          </w:tcPr>
          <w:p w14:paraId="5D72EE33" w14:textId="5C43DEC1" w:rsidR="00484837" w:rsidRPr="00AA2FAB" w:rsidRDefault="00484837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1D28FB56" w14:textId="028CD242" w:rsidR="00484837" w:rsidRPr="00767F4E" w:rsidRDefault="00484837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Trudno powiedzieć</w:t>
            </w:r>
          </w:p>
        </w:tc>
      </w:tr>
    </w:tbl>
    <w:p w14:paraId="01A68340" w14:textId="77777777" w:rsidR="00767F4E" w:rsidRPr="00AA2FAB" w:rsidRDefault="00767F4E" w:rsidP="00D80267">
      <w:pPr>
        <w:ind w:right="167"/>
        <w:rPr>
          <w:rFonts w:asciiTheme="majorHAnsi" w:hAnsiTheme="majorHAnsi" w:cstheme="majorHAnsi"/>
          <w:sz w:val="2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1600B9D0" w14:textId="77777777" w:rsidTr="005A74F6">
        <w:trPr>
          <w:trHeight w:val="615"/>
        </w:trPr>
        <w:tc>
          <w:tcPr>
            <w:tcW w:w="9052" w:type="dxa"/>
            <w:gridSpan w:val="2"/>
            <w:shd w:val="clear" w:color="auto" w:fill="2E74B5" w:themeFill="accent5" w:themeFillShade="BF"/>
            <w:vAlign w:val="center"/>
          </w:tcPr>
          <w:p w14:paraId="244213DD" w14:textId="020DD965" w:rsidR="00767F4E" w:rsidRPr="00767F4E" w:rsidRDefault="00767F4E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5.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 Które z wymienionych projektów rewitalizacyjnych zawartych w projekcie GPR w największym stopniu, Pana(i) zdaniem mogą przyczynić się do poprawy funkcjonowania obszaru rewitalizacji? (proszę zaznaczyć maksymalnie 3 projekty)?</w:t>
            </w:r>
          </w:p>
        </w:tc>
      </w:tr>
      <w:tr w:rsidR="004F78F5" w:rsidRPr="00CB1EBE" w14:paraId="0477E567" w14:textId="77777777" w:rsidTr="000915B2">
        <w:trPr>
          <w:trHeight w:val="411"/>
        </w:trPr>
        <w:tc>
          <w:tcPr>
            <w:tcW w:w="552" w:type="dxa"/>
            <w:shd w:val="clear" w:color="auto" w:fill="E7E6E6"/>
            <w:vAlign w:val="center"/>
          </w:tcPr>
          <w:p w14:paraId="7FED620F" w14:textId="2A625242" w:rsidR="004F78F5" w:rsidRPr="00D37F92" w:rsidRDefault="004F78F5" w:rsidP="004F78F5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</w:pPr>
            <w:r w:rsidRPr="00D37F92"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/>
            <w:vAlign w:val="center"/>
          </w:tcPr>
          <w:p w14:paraId="50D7DE4C" w14:textId="66E4520C" w:rsidR="004F78F5" w:rsidRPr="00D37F92" w:rsidRDefault="00045DF7" w:rsidP="004F78F5">
            <w:pPr>
              <w:pStyle w:val="Default"/>
              <w:tabs>
                <w:tab w:val="left" w:pos="3331"/>
              </w:tabs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45DF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Kompleksowa rewitalizacja zespołu pałacowo-parkowego w Giewartowie z przeznaczeniem na aktywizację społeczno-gospodarczą obszaru – etap II</w:t>
            </w:r>
          </w:p>
        </w:tc>
      </w:tr>
      <w:tr w:rsidR="004F78F5" w:rsidRPr="00CB1EBE" w14:paraId="47BFAA1E" w14:textId="77777777" w:rsidTr="004F78F5">
        <w:trPr>
          <w:trHeight w:val="405"/>
        </w:trPr>
        <w:tc>
          <w:tcPr>
            <w:tcW w:w="552" w:type="dxa"/>
            <w:shd w:val="clear" w:color="auto" w:fill="E7E6E6"/>
            <w:vAlign w:val="center"/>
          </w:tcPr>
          <w:p w14:paraId="06A84117" w14:textId="18FA6C18" w:rsidR="004F78F5" w:rsidRPr="00D37F92" w:rsidRDefault="004F78F5" w:rsidP="004F78F5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</w:pPr>
            <w:r w:rsidRPr="00D37F92"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/>
            <w:vAlign w:val="center"/>
          </w:tcPr>
          <w:p w14:paraId="7FD5CA52" w14:textId="3DCBD116" w:rsidR="004F78F5" w:rsidRPr="00D37F92" w:rsidRDefault="00045DF7" w:rsidP="004F78F5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  <w:spacing w:val="-2"/>
              </w:rPr>
            </w:pPr>
            <w:r w:rsidRPr="00045DF7">
              <w:rPr>
                <w:rFonts w:asciiTheme="majorHAnsi" w:hAnsiTheme="majorHAnsi" w:cstheme="majorHAnsi"/>
                <w:color w:val="000000" w:themeColor="text1"/>
                <w:spacing w:val="-2"/>
              </w:rPr>
              <w:t>Rewitalizacja parku przy pałacu w Mieczownicy</w:t>
            </w:r>
          </w:p>
        </w:tc>
      </w:tr>
      <w:tr w:rsidR="004F78F5" w:rsidRPr="00CB1EBE" w14:paraId="2FBD0646" w14:textId="77777777" w:rsidTr="000915B2">
        <w:trPr>
          <w:trHeight w:val="411"/>
        </w:trPr>
        <w:tc>
          <w:tcPr>
            <w:tcW w:w="552" w:type="dxa"/>
            <w:shd w:val="clear" w:color="auto" w:fill="E7E6E6"/>
            <w:vAlign w:val="center"/>
          </w:tcPr>
          <w:p w14:paraId="1EEE2455" w14:textId="5A119E72" w:rsidR="004F78F5" w:rsidRPr="00D37F92" w:rsidRDefault="004F78F5" w:rsidP="004F78F5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</w:pPr>
            <w:r w:rsidRPr="00D37F92"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/>
            <w:vAlign w:val="center"/>
          </w:tcPr>
          <w:p w14:paraId="30F485C8" w14:textId="4DE5BD83" w:rsidR="004F78F5" w:rsidRPr="00D37F92" w:rsidRDefault="00045DF7" w:rsidP="004F78F5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  <w:spacing w:val="-2"/>
              </w:rPr>
            </w:pPr>
            <w:r w:rsidRPr="00045DF7">
              <w:rPr>
                <w:rFonts w:asciiTheme="majorHAnsi" w:hAnsiTheme="majorHAnsi" w:cstheme="majorHAnsi"/>
                <w:color w:val="000000" w:themeColor="text1"/>
                <w:spacing w:val="-2"/>
              </w:rPr>
              <w:t>Rozbudowa budynków szkół podstawowych w Ostrowitem i Giewartowie</w:t>
            </w:r>
          </w:p>
        </w:tc>
      </w:tr>
      <w:tr w:rsidR="004F78F5" w:rsidRPr="00CB1EBE" w14:paraId="0DBF16A4" w14:textId="77777777" w:rsidTr="004F78F5">
        <w:trPr>
          <w:trHeight w:val="411"/>
        </w:trPr>
        <w:tc>
          <w:tcPr>
            <w:tcW w:w="552" w:type="dxa"/>
            <w:shd w:val="clear" w:color="auto" w:fill="E7E6E6"/>
            <w:vAlign w:val="center"/>
          </w:tcPr>
          <w:p w14:paraId="63E12FB1" w14:textId="65160174" w:rsidR="004F78F5" w:rsidRPr="00D37F92" w:rsidRDefault="004F78F5" w:rsidP="004F78F5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</w:pPr>
            <w:r w:rsidRPr="00D37F92"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/>
            <w:vAlign w:val="center"/>
          </w:tcPr>
          <w:p w14:paraId="50EF7743" w14:textId="3CF78BD7" w:rsidR="004F78F5" w:rsidRPr="00D37F92" w:rsidRDefault="00045DF7" w:rsidP="004F78F5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045DF7">
              <w:rPr>
                <w:rFonts w:asciiTheme="majorHAnsi" w:hAnsiTheme="majorHAnsi" w:cstheme="majorHAnsi"/>
                <w:color w:val="000000" w:themeColor="text1"/>
              </w:rPr>
              <w:t>Rewitalizacja zespołu dworsko-parkowego w Przecławiu</w:t>
            </w:r>
          </w:p>
        </w:tc>
      </w:tr>
      <w:tr w:rsidR="004F78F5" w:rsidRPr="00CB1EBE" w14:paraId="5BC73255" w14:textId="77777777" w:rsidTr="004F78F5">
        <w:trPr>
          <w:trHeight w:val="411"/>
        </w:trPr>
        <w:tc>
          <w:tcPr>
            <w:tcW w:w="552" w:type="dxa"/>
            <w:shd w:val="clear" w:color="auto" w:fill="E7E6E6"/>
            <w:vAlign w:val="center"/>
          </w:tcPr>
          <w:p w14:paraId="180B3D0F" w14:textId="1842AA97" w:rsidR="004F78F5" w:rsidRPr="00D37F92" w:rsidRDefault="004F78F5" w:rsidP="004F78F5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</w:pPr>
            <w:r w:rsidRPr="00D37F92"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/>
            <w:vAlign w:val="center"/>
          </w:tcPr>
          <w:p w14:paraId="02323927" w14:textId="3F72FA71" w:rsidR="004F78F5" w:rsidRPr="00D37F92" w:rsidRDefault="00045DF7" w:rsidP="004F78F5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045DF7">
              <w:rPr>
                <w:rFonts w:asciiTheme="majorHAnsi" w:hAnsiTheme="majorHAnsi" w:cstheme="majorHAnsi"/>
                <w:color w:val="000000" w:themeColor="text1"/>
              </w:rPr>
              <w:t>Rewitalizacja kościoła w Ostrowitem</w:t>
            </w:r>
          </w:p>
        </w:tc>
      </w:tr>
      <w:tr w:rsidR="004F78F5" w:rsidRPr="00CB1EBE" w14:paraId="36EE5124" w14:textId="77777777" w:rsidTr="004F78F5">
        <w:trPr>
          <w:trHeight w:val="411"/>
        </w:trPr>
        <w:tc>
          <w:tcPr>
            <w:tcW w:w="552" w:type="dxa"/>
            <w:shd w:val="clear" w:color="auto" w:fill="E7E6E6"/>
            <w:vAlign w:val="center"/>
          </w:tcPr>
          <w:p w14:paraId="6492C55C" w14:textId="50972877" w:rsidR="004F78F5" w:rsidRPr="00D37F92" w:rsidRDefault="004F78F5" w:rsidP="004F78F5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</w:pPr>
            <w:r w:rsidRPr="00D37F92"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  <w:lastRenderedPageBreak/>
              <w:t>O</w:t>
            </w:r>
          </w:p>
        </w:tc>
        <w:tc>
          <w:tcPr>
            <w:tcW w:w="8500" w:type="dxa"/>
            <w:shd w:val="clear" w:color="auto" w:fill="E7E6E6"/>
            <w:vAlign w:val="center"/>
          </w:tcPr>
          <w:p w14:paraId="6DAA3CE0" w14:textId="52E5E66E" w:rsidR="004F78F5" w:rsidRPr="00D37F92" w:rsidRDefault="00045DF7" w:rsidP="004F78F5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045DF7">
              <w:rPr>
                <w:rFonts w:asciiTheme="majorHAnsi" w:hAnsiTheme="majorHAnsi" w:cstheme="majorHAnsi"/>
                <w:color w:val="000000" w:themeColor="text1"/>
              </w:rPr>
              <w:t>Przebudowa kościoła cmentarnego pw. Św. Rocha i modernizacja całego cmentarza w Giewartowie</w:t>
            </w:r>
          </w:p>
        </w:tc>
      </w:tr>
      <w:tr w:rsidR="004F78F5" w:rsidRPr="00CB1EBE" w14:paraId="3BFDD4C8" w14:textId="77777777" w:rsidTr="004F78F5">
        <w:trPr>
          <w:trHeight w:val="411"/>
        </w:trPr>
        <w:tc>
          <w:tcPr>
            <w:tcW w:w="552" w:type="dxa"/>
            <w:shd w:val="clear" w:color="auto" w:fill="E7E6E6"/>
            <w:vAlign w:val="center"/>
          </w:tcPr>
          <w:p w14:paraId="7415E979" w14:textId="047BCA8B" w:rsidR="004F78F5" w:rsidRPr="00D37F92" w:rsidRDefault="004F78F5" w:rsidP="004F78F5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</w:pPr>
            <w:r w:rsidRPr="00D37F92"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/>
            <w:vAlign w:val="center"/>
          </w:tcPr>
          <w:p w14:paraId="07AABC13" w14:textId="73CFFBE7" w:rsidR="004F78F5" w:rsidRPr="00D37F92" w:rsidRDefault="00045DF7" w:rsidP="004F78F5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045DF7">
              <w:rPr>
                <w:rFonts w:asciiTheme="majorHAnsi" w:hAnsiTheme="majorHAnsi" w:cstheme="majorHAnsi"/>
                <w:color w:val="000000" w:themeColor="text1"/>
              </w:rPr>
              <w:t>Odnowa wnętrza kościoła parafialnego pw. Podwyższenia Krzyża Świętego w Giewartowie oraz jego otoczenia.</w:t>
            </w:r>
          </w:p>
        </w:tc>
      </w:tr>
    </w:tbl>
    <w:p w14:paraId="18EF9AB6" w14:textId="3D17D023" w:rsidR="00767F4E" w:rsidRPr="00AA2FAB" w:rsidRDefault="00767F4E" w:rsidP="00D80267">
      <w:pPr>
        <w:ind w:right="167"/>
        <w:rPr>
          <w:rFonts w:asciiTheme="majorHAnsi" w:hAnsiTheme="majorHAnsi" w:cstheme="majorHAnsi"/>
          <w:sz w:val="2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04"/>
        <w:gridCol w:w="1189"/>
        <w:gridCol w:w="1190"/>
        <w:gridCol w:w="1189"/>
        <w:gridCol w:w="1190"/>
        <w:gridCol w:w="1190"/>
      </w:tblGrid>
      <w:tr w:rsidR="005A2E98" w:rsidRPr="00CB1EBE" w14:paraId="58F2F66C" w14:textId="77777777" w:rsidTr="005A74F6">
        <w:trPr>
          <w:trHeight w:val="615"/>
        </w:trPr>
        <w:tc>
          <w:tcPr>
            <w:tcW w:w="9052" w:type="dxa"/>
            <w:gridSpan w:val="6"/>
            <w:shd w:val="clear" w:color="auto" w:fill="2E74B5" w:themeFill="accent5" w:themeFillShade="BF"/>
            <w:vAlign w:val="center"/>
          </w:tcPr>
          <w:p w14:paraId="6F52DCF1" w14:textId="146491F5" w:rsidR="005A2E98" w:rsidRPr="00767F4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6.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 </w:t>
            </w:r>
            <w:r w:rsidRPr="005A2E98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W jakim stopniu wskazane w GPR projekty rewitalizacyjne odpowiadają na potrzeby mieszkańców obszaru rewitalizacji?</w:t>
            </w:r>
          </w:p>
        </w:tc>
      </w:tr>
      <w:tr w:rsidR="00045DF7" w:rsidRPr="00CB1EBE" w14:paraId="77F468FF" w14:textId="77777777" w:rsidTr="000915B2">
        <w:trPr>
          <w:trHeight w:val="495"/>
        </w:trPr>
        <w:tc>
          <w:tcPr>
            <w:tcW w:w="3104" w:type="dxa"/>
            <w:shd w:val="clear" w:color="auto" w:fill="E7E6E6"/>
            <w:vAlign w:val="center"/>
          </w:tcPr>
          <w:p w14:paraId="546CACAF" w14:textId="0CD93199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045DF7">
              <w:rPr>
                <w:rFonts w:asciiTheme="majorHAnsi" w:hAnsiTheme="majorHAnsi" w:cstheme="majorHAnsi"/>
                <w:color w:val="000000" w:themeColor="text1"/>
              </w:rPr>
              <w:t>Kompleksowa rewitalizacja zespołu pałacowo-parkowego w Giewartowie z przeznaczeniem na aktywizację społeczno-gospodarczą obszaru – etap II</w:t>
            </w:r>
          </w:p>
        </w:tc>
        <w:tc>
          <w:tcPr>
            <w:tcW w:w="1189" w:type="dxa"/>
            <w:shd w:val="clear" w:color="auto" w:fill="E7E6E6"/>
            <w:vAlign w:val="center"/>
          </w:tcPr>
          <w:p w14:paraId="6829976E" w14:textId="2B9AE494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bardzo dużym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1EA33958" w14:textId="703FDB14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dużym</w:t>
            </w:r>
          </w:p>
        </w:tc>
        <w:tc>
          <w:tcPr>
            <w:tcW w:w="1189" w:type="dxa"/>
            <w:shd w:val="clear" w:color="auto" w:fill="E7E6E6"/>
            <w:vAlign w:val="center"/>
          </w:tcPr>
          <w:p w14:paraId="76DBAB66" w14:textId="5CC47BE2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średnim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644B5E5D" w14:textId="78D18369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małym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3A700ECC" w14:textId="18AB4C15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bardzo małym</w:t>
            </w:r>
          </w:p>
        </w:tc>
      </w:tr>
      <w:tr w:rsidR="00045DF7" w:rsidRPr="00CB1EBE" w14:paraId="6E3D6726" w14:textId="77777777" w:rsidTr="004F78F5">
        <w:trPr>
          <w:trHeight w:val="495"/>
        </w:trPr>
        <w:tc>
          <w:tcPr>
            <w:tcW w:w="3104" w:type="dxa"/>
            <w:shd w:val="clear" w:color="auto" w:fill="E7E6E6"/>
            <w:vAlign w:val="center"/>
          </w:tcPr>
          <w:p w14:paraId="0D7F2F45" w14:textId="03508032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</w:pPr>
            <w:r w:rsidRPr="00045DF7">
              <w:rPr>
                <w:rFonts w:asciiTheme="majorHAnsi" w:hAnsiTheme="majorHAnsi" w:cstheme="majorHAnsi"/>
                <w:color w:val="000000" w:themeColor="text1"/>
                <w:spacing w:val="-2"/>
              </w:rPr>
              <w:t>Rewitalizacja parku przy pałacu w Mieczownicy</w:t>
            </w:r>
          </w:p>
        </w:tc>
        <w:tc>
          <w:tcPr>
            <w:tcW w:w="1189" w:type="dxa"/>
            <w:shd w:val="clear" w:color="auto" w:fill="E7E6E6"/>
            <w:vAlign w:val="center"/>
          </w:tcPr>
          <w:p w14:paraId="7BF7814E" w14:textId="1145C806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  <w:spacing w:val="-2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bardzo dużym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6128794E" w14:textId="3D174507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  <w:spacing w:val="-2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dużym</w:t>
            </w:r>
          </w:p>
        </w:tc>
        <w:tc>
          <w:tcPr>
            <w:tcW w:w="1189" w:type="dxa"/>
            <w:shd w:val="clear" w:color="auto" w:fill="E7E6E6"/>
            <w:vAlign w:val="center"/>
          </w:tcPr>
          <w:p w14:paraId="68C29BCC" w14:textId="40BFF5E2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  <w:spacing w:val="-2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średnim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0CDFC19F" w14:textId="1F48BEDD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  <w:spacing w:val="-2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małym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63452230" w14:textId="44CEDD02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  <w:spacing w:val="-2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bardzo małym</w:t>
            </w:r>
          </w:p>
        </w:tc>
      </w:tr>
      <w:tr w:rsidR="00045DF7" w:rsidRPr="00CB1EBE" w14:paraId="147B62EE" w14:textId="77777777" w:rsidTr="000915B2">
        <w:trPr>
          <w:trHeight w:val="405"/>
        </w:trPr>
        <w:tc>
          <w:tcPr>
            <w:tcW w:w="3104" w:type="dxa"/>
            <w:shd w:val="clear" w:color="auto" w:fill="E7E6E6"/>
            <w:vAlign w:val="center"/>
          </w:tcPr>
          <w:p w14:paraId="44AB033B" w14:textId="4252A7D3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  <w:spacing w:val="-2"/>
              </w:rPr>
            </w:pPr>
            <w:r w:rsidRPr="00045DF7">
              <w:rPr>
                <w:rFonts w:asciiTheme="majorHAnsi" w:hAnsiTheme="majorHAnsi" w:cstheme="majorHAnsi"/>
                <w:color w:val="000000" w:themeColor="text1"/>
                <w:spacing w:val="-2"/>
              </w:rPr>
              <w:t>Rozbudowa budynków szkół podstawowych w Ostrowitem i Giewartowie</w:t>
            </w:r>
          </w:p>
        </w:tc>
        <w:tc>
          <w:tcPr>
            <w:tcW w:w="1189" w:type="dxa"/>
            <w:shd w:val="clear" w:color="auto" w:fill="E7E6E6"/>
            <w:vAlign w:val="center"/>
          </w:tcPr>
          <w:p w14:paraId="4AA033A1" w14:textId="4F015C75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  <w:spacing w:val="-2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bardzo dużym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7EE98957" w14:textId="0244E054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  <w:spacing w:val="-2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dużym</w:t>
            </w:r>
          </w:p>
        </w:tc>
        <w:tc>
          <w:tcPr>
            <w:tcW w:w="1189" w:type="dxa"/>
            <w:shd w:val="clear" w:color="auto" w:fill="E7E6E6"/>
            <w:vAlign w:val="center"/>
          </w:tcPr>
          <w:p w14:paraId="6046D759" w14:textId="275EB89B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  <w:spacing w:val="-2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średnim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18C05E35" w14:textId="77DCCDBA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  <w:spacing w:val="-2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małym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6FA7D3F5" w14:textId="6CCD4AFC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  <w:spacing w:val="-2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bardzo małym</w:t>
            </w:r>
          </w:p>
        </w:tc>
      </w:tr>
      <w:tr w:rsidR="00045DF7" w:rsidRPr="00CB1EBE" w14:paraId="6C330B30" w14:textId="77777777" w:rsidTr="004F78F5">
        <w:trPr>
          <w:trHeight w:val="411"/>
        </w:trPr>
        <w:tc>
          <w:tcPr>
            <w:tcW w:w="3104" w:type="dxa"/>
            <w:shd w:val="clear" w:color="auto" w:fill="E7E6E6"/>
            <w:vAlign w:val="center"/>
          </w:tcPr>
          <w:p w14:paraId="5C8F00ED" w14:textId="77FD2331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color w:val="000000" w:themeColor="text1"/>
                <w:spacing w:val="-2"/>
              </w:rPr>
            </w:pPr>
            <w:r w:rsidRPr="00045DF7">
              <w:rPr>
                <w:rFonts w:asciiTheme="majorHAnsi" w:hAnsiTheme="majorHAnsi" w:cstheme="majorHAnsi"/>
                <w:color w:val="000000" w:themeColor="text1"/>
              </w:rPr>
              <w:t>Rewitalizacja zespołu dworsko-parkowego w Przecławiu</w:t>
            </w:r>
          </w:p>
        </w:tc>
        <w:tc>
          <w:tcPr>
            <w:tcW w:w="1189" w:type="dxa"/>
            <w:shd w:val="clear" w:color="auto" w:fill="E7E6E6"/>
            <w:vAlign w:val="center"/>
          </w:tcPr>
          <w:p w14:paraId="1020C6C7" w14:textId="1AC28D7A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  <w:spacing w:val="-2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bardzo dużym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54767E7C" w14:textId="34BA3266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  <w:spacing w:val="-2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dużym</w:t>
            </w:r>
          </w:p>
        </w:tc>
        <w:tc>
          <w:tcPr>
            <w:tcW w:w="1189" w:type="dxa"/>
            <w:shd w:val="clear" w:color="auto" w:fill="E7E6E6"/>
            <w:vAlign w:val="center"/>
          </w:tcPr>
          <w:p w14:paraId="60DF2BBE" w14:textId="662C4BEB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  <w:spacing w:val="-2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średnim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6C9E09E9" w14:textId="4C69608B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  <w:spacing w:val="-2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małym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75237456" w14:textId="01A99D1A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  <w:spacing w:val="-2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bardzo małym</w:t>
            </w:r>
          </w:p>
        </w:tc>
      </w:tr>
      <w:tr w:rsidR="00045DF7" w:rsidRPr="00CB1EBE" w14:paraId="5AD5FC5A" w14:textId="77777777" w:rsidTr="000915B2">
        <w:trPr>
          <w:trHeight w:val="411"/>
        </w:trPr>
        <w:tc>
          <w:tcPr>
            <w:tcW w:w="3104" w:type="dxa"/>
            <w:shd w:val="clear" w:color="auto" w:fill="E7E6E6"/>
            <w:vAlign w:val="center"/>
          </w:tcPr>
          <w:p w14:paraId="2BA632A5" w14:textId="453C01F7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045DF7">
              <w:rPr>
                <w:rFonts w:asciiTheme="majorHAnsi" w:hAnsiTheme="majorHAnsi" w:cstheme="majorHAnsi"/>
                <w:color w:val="000000" w:themeColor="text1"/>
              </w:rPr>
              <w:t>Rewitalizacja kościoła w Ostrowitem</w:t>
            </w:r>
          </w:p>
        </w:tc>
        <w:tc>
          <w:tcPr>
            <w:tcW w:w="1189" w:type="dxa"/>
            <w:shd w:val="clear" w:color="auto" w:fill="E7E6E6"/>
            <w:vAlign w:val="center"/>
          </w:tcPr>
          <w:p w14:paraId="21F1A668" w14:textId="7701927A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bardzo dużym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4E899BAD" w14:textId="125D4DBB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dużym</w:t>
            </w:r>
          </w:p>
        </w:tc>
        <w:tc>
          <w:tcPr>
            <w:tcW w:w="1189" w:type="dxa"/>
            <w:shd w:val="clear" w:color="auto" w:fill="E7E6E6"/>
            <w:vAlign w:val="center"/>
          </w:tcPr>
          <w:p w14:paraId="10262905" w14:textId="207BB8B5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średnim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2300713F" w14:textId="4569ACF4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małym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63053BDA" w14:textId="021CE523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bardzo małym</w:t>
            </w:r>
          </w:p>
        </w:tc>
      </w:tr>
      <w:tr w:rsidR="00045DF7" w:rsidRPr="00CB1EBE" w14:paraId="6F674DD1" w14:textId="77777777" w:rsidTr="004F78F5">
        <w:trPr>
          <w:trHeight w:val="411"/>
        </w:trPr>
        <w:tc>
          <w:tcPr>
            <w:tcW w:w="3104" w:type="dxa"/>
            <w:shd w:val="clear" w:color="auto" w:fill="E7E6E6"/>
            <w:vAlign w:val="center"/>
          </w:tcPr>
          <w:p w14:paraId="12E979A6" w14:textId="2A24419D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045DF7">
              <w:rPr>
                <w:rFonts w:asciiTheme="majorHAnsi" w:hAnsiTheme="majorHAnsi" w:cstheme="majorHAnsi"/>
                <w:color w:val="000000" w:themeColor="text1"/>
              </w:rPr>
              <w:t>Przebudowa kościoła cmentarnego pw. Św. Rocha i modernizacja całego cmentarza w Giewartowie</w:t>
            </w:r>
          </w:p>
        </w:tc>
        <w:tc>
          <w:tcPr>
            <w:tcW w:w="1189" w:type="dxa"/>
            <w:shd w:val="clear" w:color="auto" w:fill="E7E6E6"/>
            <w:vAlign w:val="center"/>
          </w:tcPr>
          <w:p w14:paraId="21EC7DD8" w14:textId="298F10AF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bardzo dużym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08A48537" w14:textId="707FE06A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dużym</w:t>
            </w:r>
          </w:p>
        </w:tc>
        <w:tc>
          <w:tcPr>
            <w:tcW w:w="1189" w:type="dxa"/>
            <w:shd w:val="clear" w:color="auto" w:fill="E7E6E6"/>
            <w:vAlign w:val="center"/>
          </w:tcPr>
          <w:p w14:paraId="2A9735DF" w14:textId="74D1475A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średnim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05FA69E8" w14:textId="1BAB49D9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małym</w:t>
            </w:r>
          </w:p>
        </w:tc>
        <w:tc>
          <w:tcPr>
            <w:tcW w:w="1190" w:type="dxa"/>
            <w:shd w:val="clear" w:color="auto" w:fill="E7E6E6"/>
            <w:vAlign w:val="center"/>
          </w:tcPr>
          <w:p w14:paraId="72BD9E1A" w14:textId="153CD0F1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bardzo małym</w:t>
            </w:r>
          </w:p>
        </w:tc>
      </w:tr>
      <w:tr w:rsidR="00045DF7" w:rsidRPr="00CB1EBE" w14:paraId="17966790" w14:textId="77777777" w:rsidTr="001D3A73">
        <w:trPr>
          <w:trHeight w:val="411"/>
        </w:trPr>
        <w:tc>
          <w:tcPr>
            <w:tcW w:w="3104" w:type="dxa"/>
            <w:shd w:val="clear" w:color="auto" w:fill="E7E6E6"/>
            <w:vAlign w:val="center"/>
          </w:tcPr>
          <w:p w14:paraId="4A26301D" w14:textId="4BF5F88E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045DF7">
              <w:rPr>
                <w:rFonts w:asciiTheme="majorHAnsi" w:hAnsiTheme="majorHAnsi" w:cstheme="majorHAnsi"/>
                <w:color w:val="000000" w:themeColor="text1"/>
              </w:rPr>
              <w:t>Odnowa wnętrza kościoła parafialnego pw. Podwyższenia Krzyża Świętego w Giewartowie oraz jego otoczenia.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3610AB71" w14:textId="59286F7D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388DDEE6" w14:textId="7F49E240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35ACF705" w14:textId="5079BB44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478D5002" w14:textId="69121005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13434AB9" w14:textId="74FD745E" w:rsidR="00045DF7" w:rsidRPr="00D37F92" w:rsidRDefault="00045DF7" w:rsidP="00045DF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D37F92">
              <w:rPr>
                <w:rFonts w:asciiTheme="majorHAnsi" w:hAnsiTheme="majorHAnsi" w:cstheme="majorHAnsi"/>
                <w:color w:val="000000" w:themeColor="text1"/>
              </w:rPr>
              <w:t>O bardzo małym</w:t>
            </w:r>
          </w:p>
        </w:tc>
      </w:tr>
    </w:tbl>
    <w:p w14:paraId="76949513" w14:textId="21CBAB35" w:rsidR="00342BB6" w:rsidRPr="00AA2FAB" w:rsidRDefault="00342BB6" w:rsidP="00342BB6">
      <w:pPr>
        <w:ind w:left="6379" w:right="167"/>
        <w:jc w:val="center"/>
        <w:rPr>
          <w:rFonts w:asciiTheme="majorHAnsi" w:hAnsiTheme="majorHAnsi" w:cstheme="majorHAnsi"/>
          <w:b/>
          <w:sz w:val="4"/>
          <w:szCs w:val="14"/>
        </w:rPr>
      </w:pPr>
    </w:p>
    <w:p w14:paraId="6B5A735C" w14:textId="08089414" w:rsidR="005A2E98" w:rsidRPr="005A2E98" w:rsidRDefault="005A2E98" w:rsidP="005A2E98">
      <w:pPr>
        <w:ind w:right="167"/>
        <w:jc w:val="center"/>
        <w:rPr>
          <w:rFonts w:asciiTheme="majorHAnsi" w:hAnsiTheme="majorHAnsi" w:cstheme="majorHAnsi"/>
          <w:b/>
          <w:szCs w:val="14"/>
        </w:rPr>
      </w:pPr>
      <w:r w:rsidRPr="005A2E98">
        <w:rPr>
          <w:rFonts w:asciiTheme="majorHAnsi" w:hAnsiTheme="majorHAnsi" w:cstheme="majorHAnsi"/>
          <w:b/>
          <w:szCs w:val="14"/>
        </w:rPr>
        <w:t>METRYKA</w:t>
      </w:r>
    </w:p>
    <w:tbl>
      <w:tblPr>
        <w:tblStyle w:val="Tabela-Siatka"/>
        <w:tblW w:w="9052" w:type="dxa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1"/>
        <w:gridCol w:w="1811"/>
        <w:gridCol w:w="418"/>
        <w:gridCol w:w="929"/>
        <w:gridCol w:w="425"/>
        <w:gridCol w:w="717"/>
        <w:gridCol w:w="473"/>
        <w:gridCol w:w="60"/>
        <w:gridCol w:w="65"/>
        <w:gridCol w:w="1254"/>
        <w:gridCol w:w="456"/>
        <w:gridCol w:w="63"/>
        <w:gridCol w:w="53"/>
        <w:gridCol w:w="358"/>
        <w:gridCol w:w="1439"/>
      </w:tblGrid>
      <w:tr w:rsidR="005A2E98" w:rsidRPr="00CB1EBE" w14:paraId="5007025C" w14:textId="77777777" w:rsidTr="005A74F6">
        <w:trPr>
          <w:trHeight w:val="273"/>
        </w:trPr>
        <w:tc>
          <w:tcPr>
            <w:tcW w:w="9052" w:type="dxa"/>
            <w:gridSpan w:val="15"/>
            <w:shd w:val="clear" w:color="auto" w:fill="2E74B5" w:themeFill="accent5" w:themeFillShade="BF"/>
            <w:vAlign w:val="center"/>
          </w:tcPr>
          <w:p w14:paraId="5D0CD2FC" w14:textId="260C4E61" w:rsidR="005A2E98" w:rsidRPr="005A74F6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color w:val="0070C0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1. </w:t>
            </w:r>
            <w:r w:rsidRPr="005A2E98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Płeć</w:t>
            </w:r>
          </w:p>
        </w:tc>
      </w:tr>
      <w:tr w:rsidR="005A2E98" w:rsidRPr="00CB1EBE" w14:paraId="48FEE188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37F26415" w14:textId="024F6ACF" w:rsidR="005A2E98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4300" w:type="dxa"/>
            <w:gridSpan w:val="5"/>
            <w:vAlign w:val="center"/>
          </w:tcPr>
          <w:p w14:paraId="2D3C4CAA" w14:textId="0842AAF5" w:rsidR="005A2E98" w:rsidRPr="00767F4E" w:rsidRDefault="005A2E98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5A2E98">
              <w:rPr>
                <w:rFonts w:ascii="Calibri Light" w:hAnsi="Calibri Light" w:cs="Calibri Light"/>
                <w:color w:val="212529"/>
                <w:sz w:val="22"/>
                <w:szCs w:val="22"/>
              </w:rPr>
              <w:t>Kobieta</w:t>
            </w:r>
          </w:p>
        </w:tc>
        <w:tc>
          <w:tcPr>
            <w:tcW w:w="598" w:type="dxa"/>
            <w:gridSpan w:val="3"/>
            <w:vAlign w:val="center"/>
          </w:tcPr>
          <w:p w14:paraId="7D55D4D8" w14:textId="3BC12865" w:rsidR="005A2E98" w:rsidRPr="00767F4E" w:rsidRDefault="00AA2FAB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3623" w:type="dxa"/>
            <w:gridSpan w:val="6"/>
            <w:vAlign w:val="center"/>
          </w:tcPr>
          <w:p w14:paraId="68F6393E" w14:textId="0D77F37A" w:rsidR="005A2E98" w:rsidRPr="00767F4E" w:rsidRDefault="00AF54B1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12529"/>
                <w:sz w:val="22"/>
                <w:szCs w:val="22"/>
              </w:rPr>
              <w:t>Mężczyzna</w:t>
            </w:r>
          </w:p>
        </w:tc>
      </w:tr>
      <w:tr w:rsidR="005A2E98" w:rsidRPr="00CB1EBE" w14:paraId="55114391" w14:textId="77777777" w:rsidTr="005A74F6">
        <w:trPr>
          <w:trHeight w:val="313"/>
        </w:trPr>
        <w:tc>
          <w:tcPr>
            <w:tcW w:w="9052" w:type="dxa"/>
            <w:gridSpan w:val="15"/>
            <w:shd w:val="clear" w:color="auto" w:fill="2E74B5" w:themeFill="accent5" w:themeFillShade="BF"/>
            <w:vAlign w:val="center"/>
          </w:tcPr>
          <w:p w14:paraId="2338CCB0" w14:textId="0BCD2009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2. </w:t>
            </w:r>
            <w:r w:rsidRPr="005A2E98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Wiek</w:t>
            </w:r>
          </w:p>
        </w:tc>
      </w:tr>
      <w:tr w:rsidR="005A2E98" w:rsidRPr="00CB1EBE" w14:paraId="701C3F36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125A0465" w14:textId="57FB9C1D" w:rsidR="005A2E98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3158" w:type="dxa"/>
            <w:gridSpan w:val="3"/>
            <w:vAlign w:val="center"/>
          </w:tcPr>
          <w:p w14:paraId="34555776" w14:textId="70B0CDF0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Poniżej 18</w:t>
            </w:r>
          </w:p>
        </w:tc>
        <w:tc>
          <w:tcPr>
            <w:tcW w:w="425" w:type="dxa"/>
            <w:vAlign w:val="center"/>
          </w:tcPr>
          <w:p w14:paraId="49091099" w14:textId="3868DB95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569" w:type="dxa"/>
            <w:gridSpan w:val="5"/>
            <w:vAlign w:val="center"/>
          </w:tcPr>
          <w:p w14:paraId="7BCEA967" w14:textId="49D9659A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18-24</w:t>
            </w:r>
          </w:p>
        </w:tc>
        <w:tc>
          <w:tcPr>
            <w:tcW w:w="519" w:type="dxa"/>
            <w:gridSpan w:val="2"/>
            <w:vAlign w:val="center"/>
          </w:tcPr>
          <w:p w14:paraId="4245BCDE" w14:textId="47CA11DA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50" w:type="dxa"/>
            <w:gridSpan w:val="3"/>
            <w:vAlign w:val="center"/>
          </w:tcPr>
          <w:p w14:paraId="22674DB1" w14:textId="341B90B3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25-34</w:t>
            </w:r>
          </w:p>
        </w:tc>
      </w:tr>
      <w:tr w:rsidR="00AA2FAB" w:rsidRPr="00CB1EBE" w14:paraId="1664A171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34750A1F" w14:textId="6AA0DDC6" w:rsidR="005A2E98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11" w:type="dxa"/>
            <w:vAlign w:val="center"/>
          </w:tcPr>
          <w:p w14:paraId="7AB8BCFC" w14:textId="140AEFCB" w:rsidR="005A2E98" w:rsidRPr="00CB1EBE" w:rsidRDefault="00495F1D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35</w:t>
            </w:r>
            <w:r w:rsidR="005A2E98">
              <w:rPr>
                <w:rFonts w:asciiTheme="majorHAnsi" w:hAnsiTheme="majorHAnsi" w:cstheme="majorHAnsi"/>
                <w:spacing w:val="-2"/>
              </w:rPr>
              <w:t>-44</w:t>
            </w:r>
          </w:p>
        </w:tc>
        <w:tc>
          <w:tcPr>
            <w:tcW w:w="418" w:type="dxa"/>
            <w:vAlign w:val="center"/>
          </w:tcPr>
          <w:p w14:paraId="1C36FD18" w14:textId="29BCB720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071" w:type="dxa"/>
            <w:gridSpan w:val="3"/>
            <w:vAlign w:val="center"/>
          </w:tcPr>
          <w:p w14:paraId="04984AC7" w14:textId="325D315A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45-54</w:t>
            </w:r>
          </w:p>
        </w:tc>
        <w:tc>
          <w:tcPr>
            <w:tcW w:w="533" w:type="dxa"/>
            <w:gridSpan w:val="2"/>
            <w:vAlign w:val="center"/>
          </w:tcPr>
          <w:p w14:paraId="61796B97" w14:textId="2E1BC01F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91" w:type="dxa"/>
            <w:gridSpan w:val="5"/>
            <w:vAlign w:val="center"/>
          </w:tcPr>
          <w:p w14:paraId="0A215BA5" w14:textId="3C3B069D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55-64</w:t>
            </w:r>
          </w:p>
        </w:tc>
        <w:tc>
          <w:tcPr>
            <w:tcW w:w="358" w:type="dxa"/>
            <w:vAlign w:val="center"/>
          </w:tcPr>
          <w:p w14:paraId="3CC58FF9" w14:textId="79A63CA0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439" w:type="dxa"/>
            <w:vAlign w:val="center"/>
          </w:tcPr>
          <w:p w14:paraId="09121963" w14:textId="32630371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65 i więcej</w:t>
            </w:r>
          </w:p>
        </w:tc>
      </w:tr>
      <w:tr w:rsidR="005A2E98" w:rsidRPr="00CB1EBE" w14:paraId="67BB8565" w14:textId="77777777" w:rsidTr="005A74F6">
        <w:trPr>
          <w:trHeight w:val="390"/>
        </w:trPr>
        <w:tc>
          <w:tcPr>
            <w:tcW w:w="9052" w:type="dxa"/>
            <w:gridSpan w:val="15"/>
            <w:shd w:val="clear" w:color="auto" w:fill="2E74B5" w:themeFill="accent5" w:themeFillShade="BF"/>
            <w:vAlign w:val="center"/>
          </w:tcPr>
          <w:p w14:paraId="2E860D5D" w14:textId="2C057AEE" w:rsidR="005A2E9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3. </w:t>
            </w:r>
            <w:r w:rsidRPr="005A2E98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Miejsce zamieszkania</w:t>
            </w:r>
          </w:p>
        </w:tc>
      </w:tr>
      <w:tr w:rsidR="005A2E98" w:rsidRPr="00CB1EBE" w14:paraId="20A47E78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6A6D7E2C" w14:textId="6553505C" w:rsidR="005A2E98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11" w:type="dxa"/>
            <w:vAlign w:val="center"/>
          </w:tcPr>
          <w:p w14:paraId="058E531A" w14:textId="66643545" w:rsidR="005A2E9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na terenie obszaru rewitalizacji</w:t>
            </w:r>
          </w:p>
        </w:tc>
        <w:tc>
          <w:tcPr>
            <w:tcW w:w="418" w:type="dxa"/>
            <w:vAlign w:val="center"/>
          </w:tcPr>
          <w:p w14:paraId="4016BC40" w14:textId="7544A3F8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071" w:type="dxa"/>
            <w:gridSpan w:val="3"/>
            <w:vAlign w:val="center"/>
          </w:tcPr>
          <w:p w14:paraId="4340B8BE" w14:textId="05296345" w:rsidR="005A2E9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poza obszarem rewitalizacji</w:t>
            </w:r>
          </w:p>
        </w:tc>
        <w:tc>
          <w:tcPr>
            <w:tcW w:w="533" w:type="dxa"/>
            <w:gridSpan w:val="2"/>
            <w:vAlign w:val="center"/>
          </w:tcPr>
          <w:p w14:paraId="24FC3488" w14:textId="7970BE62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3688" w:type="dxa"/>
            <w:gridSpan w:val="7"/>
            <w:vAlign w:val="center"/>
          </w:tcPr>
          <w:p w14:paraId="6A322439" w14:textId="2771250A" w:rsidR="005A2E9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nie wiem gdzie został wyznaczony obszar rewitalizacji</w:t>
            </w:r>
          </w:p>
        </w:tc>
      </w:tr>
      <w:tr w:rsidR="00AA2FAB" w:rsidRPr="00CB1EBE" w14:paraId="64675026" w14:textId="77777777" w:rsidTr="005A74F6">
        <w:trPr>
          <w:trHeight w:val="510"/>
        </w:trPr>
        <w:tc>
          <w:tcPr>
            <w:tcW w:w="9052" w:type="dxa"/>
            <w:gridSpan w:val="15"/>
            <w:shd w:val="clear" w:color="auto" w:fill="2E74B5" w:themeFill="accent5" w:themeFillShade="BF"/>
            <w:vAlign w:val="center"/>
          </w:tcPr>
          <w:p w14:paraId="2468D2AF" w14:textId="1E2C0337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4. </w:t>
            </w:r>
            <w:r w:rsidRPr="00AA2FA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Aktywność zawodowa</w:t>
            </w:r>
          </w:p>
        </w:tc>
      </w:tr>
      <w:tr w:rsidR="00621EDF" w:rsidRPr="00CB1EBE" w14:paraId="7B0D0EEC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0DAFEE6E" w14:textId="483ECF95" w:rsidR="00AA2FAB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11" w:type="dxa"/>
            <w:vAlign w:val="center"/>
          </w:tcPr>
          <w:p w14:paraId="315AABA8" w14:textId="2C25ECEF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pracujący</w:t>
            </w:r>
          </w:p>
        </w:tc>
        <w:tc>
          <w:tcPr>
            <w:tcW w:w="418" w:type="dxa"/>
            <w:vAlign w:val="center"/>
          </w:tcPr>
          <w:p w14:paraId="7E78209F" w14:textId="3B5D1E27" w:rsidR="00AA2FAB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071" w:type="dxa"/>
            <w:gridSpan w:val="3"/>
            <w:vAlign w:val="center"/>
          </w:tcPr>
          <w:p w14:paraId="618876BC" w14:textId="2B88FA4B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prowadzący działalność</w:t>
            </w:r>
          </w:p>
        </w:tc>
        <w:tc>
          <w:tcPr>
            <w:tcW w:w="473" w:type="dxa"/>
            <w:vAlign w:val="center"/>
          </w:tcPr>
          <w:p w14:paraId="4B3FF79E" w14:textId="71029EE0" w:rsidR="00AA2FAB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379" w:type="dxa"/>
            <w:gridSpan w:val="3"/>
            <w:vAlign w:val="center"/>
          </w:tcPr>
          <w:p w14:paraId="06734F02" w14:textId="783FB229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rolnik</w:t>
            </w:r>
          </w:p>
        </w:tc>
        <w:tc>
          <w:tcPr>
            <w:tcW w:w="456" w:type="dxa"/>
            <w:vAlign w:val="center"/>
          </w:tcPr>
          <w:p w14:paraId="10AAB0F5" w14:textId="6E0E941E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913" w:type="dxa"/>
            <w:gridSpan w:val="4"/>
            <w:vAlign w:val="center"/>
          </w:tcPr>
          <w:p w14:paraId="700B42C2" w14:textId="786249AD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bezrobotny</w:t>
            </w:r>
          </w:p>
        </w:tc>
      </w:tr>
      <w:tr w:rsidR="00AA2FAB" w:rsidRPr="00CB1EBE" w14:paraId="7EAFB456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11916919" w14:textId="2CAE7221" w:rsidR="00AA2FAB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11" w:type="dxa"/>
            <w:vAlign w:val="center"/>
          </w:tcPr>
          <w:p w14:paraId="12798ECB" w14:textId="70DF8C96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nie pracuję, zajmuję się domem</w:t>
            </w:r>
          </w:p>
        </w:tc>
        <w:tc>
          <w:tcPr>
            <w:tcW w:w="418" w:type="dxa"/>
            <w:vAlign w:val="center"/>
          </w:tcPr>
          <w:p w14:paraId="5C67C9C0" w14:textId="7E5A808D" w:rsidR="00AA2FAB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071" w:type="dxa"/>
            <w:gridSpan w:val="3"/>
            <w:vAlign w:val="center"/>
          </w:tcPr>
          <w:p w14:paraId="14B3B9F2" w14:textId="02D472DF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uczeń, student</w:t>
            </w:r>
          </w:p>
        </w:tc>
        <w:tc>
          <w:tcPr>
            <w:tcW w:w="473" w:type="dxa"/>
            <w:vAlign w:val="center"/>
          </w:tcPr>
          <w:p w14:paraId="4DF141AB" w14:textId="0C95E8BF" w:rsidR="00AA2FAB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379" w:type="dxa"/>
            <w:gridSpan w:val="3"/>
            <w:vAlign w:val="center"/>
          </w:tcPr>
          <w:p w14:paraId="16273E9D" w14:textId="7C65D578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emeryt, rencista</w:t>
            </w:r>
          </w:p>
        </w:tc>
        <w:tc>
          <w:tcPr>
            <w:tcW w:w="456" w:type="dxa"/>
            <w:vAlign w:val="center"/>
          </w:tcPr>
          <w:p w14:paraId="7A99D5CA" w14:textId="40552D99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913" w:type="dxa"/>
            <w:gridSpan w:val="4"/>
            <w:vAlign w:val="center"/>
          </w:tcPr>
          <w:p w14:paraId="3B712546" w14:textId="56E2445A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inne, jakie?</w:t>
            </w:r>
          </w:p>
        </w:tc>
      </w:tr>
    </w:tbl>
    <w:p w14:paraId="1083D40D" w14:textId="515532F0" w:rsidR="005F2203" w:rsidRPr="00621EDF" w:rsidRDefault="00621EDF" w:rsidP="00621EDF">
      <w:pPr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 w:line="240" w:lineRule="auto"/>
        <w:jc w:val="center"/>
        <w:rPr>
          <w:rFonts w:asciiTheme="majorHAnsi" w:hAnsiTheme="majorHAnsi" w:cstheme="majorHAnsi"/>
          <w:spacing w:val="-2"/>
        </w:rPr>
      </w:pPr>
      <w:r w:rsidRPr="00621EDF">
        <w:rPr>
          <w:rFonts w:asciiTheme="majorHAnsi" w:hAnsiTheme="majorHAnsi" w:cstheme="majorHAnsi"/>
          <w:bCs/>
          <w:spacing w:val="-2"/>
        </w:rPr>
        <w:t>Dziękujemy za udział w badaniu ankietowym i podzielenie się z nami własnymi przemyśleniami</w:t>
      </w:r>
    </w:p>
    <w:sectPr w:rsidR="005F2203" w:rsidRPr="00621EDF" w:rsidSect="00453D7C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1D7C8" w14:textId="77777777" w:rsidR="0054071B" w:rsidRDefault="0054071B" w:rsidP="00CB1EBE">
      <w:pPr>
        <w:spacing w:after="0" w:line="240" w:lineRule="auto"/>
      </w:pPr>
      <w:r>
        <w:separator/>
      </w:r>
    </w:p>
  </w:endnote>
  <w:endnote w:type="continuationSeparator" w:id="0">
    <w:p w14:paraId="24F2CD91" w14:textId="77777777" w:rsidR="0054071B" w:rsidRDefault="0054071B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39935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3823F0" w14:textId="04AC55EB" w:rsidR="00CB1EBE" w:rsidRDefault="00CB1EBE" w:rsidP="00621EDF">
        <w:pPr>
          <w:pStyle w:val="Stopka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DF7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A2BAF14" w14:textId="77777777" w:rsidR="00CB1EBE" w:rsidRDefault="00CB1E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57287" w14:textId="77777777" w:rsidR="0054071B" w:rsidRDefault="0054071B" w:rsidP="00CB1EBE">
      <w:pPr>
        <w:spacing w:after="0" w:line="240" w:lineRule="auto"/>
      </w:pPr>
      <w:r>
        <w:separator/>
      </w:r>
    </w:p>
  </w:footnote>
  <w:footnote w:type="continuationSeparator" w:id="0">
    <w:p w14:paraId="4FFC1342" w14:textId="77777777" w:rsidR="0054071B" w:rsidRDefault="0054071B" w:rsidP="00CB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A21E4"/>
    <w:multiLevelType w:val="hybridMultilevel"/>
    <w:tmpl w:val="DAF4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04848"/>
    <w:multiLevelType w:val="hybridMultilevel"/>
    <w:tmpl w:val="B65466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7"/>
  </w:num>
  <w:num w:numId="5">
    <w:abstractNumId w:val="1"/>
  </w:num>
  <w:num w:numId="6">
    <w:abstractNumId w:val="15"/>
  </w:num>
  <w:num w:numId="7">
    <w:abstractNumId w:val="5"/>
  </w:num>
  <w:num w:numId="8">
    <w:abstractNumId w:val="10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0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8A"/>
    <w:rsid w:val="00045DF7"/>
    <w:rsid w:val="000632BF"/>
    <w:rsid w:val="000915B2"/>
    <w:rsid w:val="000942E8"/>
    <w:rsid w:val="000D3B87"/>
    <w:rsid w:val="000D7A05"/>
    <w:rsid w:val="000D7A18"/>
    <w:rsid w:val="000F56BD"/>
    <w:rsid w:val="001224D3"/>
    <w:rsid w:val="00140F8F"/>
    <w:rsid w:val="001D3B57"/>
    <w:rsid w:val="00216180"/>
    <w:rsid w:val="00267885"/>
    <w:rsid w:val="0029433A"/>
    <w:rsid w:val="002A5EC8"/>
    <w:rsid w:val="002B4684"/>
    <w:rsid w:val="002B7E24"/>
    <w:rsid w:val="002D1BED"/>
    <w:rsid w:val="00342BB6"/>
    <w:rsid w:val="003479C2"/>
    <w:rsid w:val="00352BE3"/>
    <w:rsid w:val="00367D9F"/>
    <w:rsid w:val="00373D22"/>
    <w:rsid w:val="00384D8B"/>
    <w:rsid w:val="00426B7B"/>
    <w:rsid w:val="00453D7C"/>
    <w:rsid w:val="004619E7"/>
    <w:rsid w:val="00484837"/>
    <w:rsid w:val="00492944"/>
    <w:rsid w:val="00495F1D"/>
    <w:rsid w:val="004F78F5"/>
    <w:rsid w:val="005268FB"/>
    <w:rsid w:val="0054071B"/>
    <w:rsid w:val="005A2E98"/>
    <w:rsid w:val="005A542C"/>
    <w:rsid w:val="005A74F6"/>
    <w:rsid w:val="005B0B32"/>
    <w:rsid w:val="005C0261"/>
    <w:rsid w:val="005C1CF9"/>
    <w:rsid w:val="005E7E97"/>
    <w:rsid w:val="005F2203"/>
    <w:rsid w:val="00621EDF"/>
    <w:rsid w:val="006220F2"/>
    <w:rsid w:val="00660514"/>
    <w:rsid w:val="006762CA"/>
    <w:rsid w:val="00711325"/>
    <w:rsid w:val="00767F4E"/>
    <w:rsid w:val="00785C76"/>
    <w:rsid w:val="007C2CD2"/>
    <w:rsid w:val="007C6060"/>
    <w:rsid w:val="00860730"/>
    <w:rsid w:val="0088789A"/>
    <w:rsid w:val="008C5B96"/>
    <w:rsid w:val="00974CAA"/>
    <w:rsid w:val="009A1D8B"/>
    <w:rsid w:val="00A51676"/>
    <w:rsid w:val="00A52DE4"/>
    <w:rsid w:val="00AA0404"/>
    <w:rsid w:val="00AA2FAB"/>
    <w:rsid w:val="00AF54B1"/>
    <w:rsid w:val="00B34662"/>
    <w:rsid w:val="00B35100"/>
    <w:rsid w:val="00B61B8E"/>
    <w:rsid w:val="00BD6381"/>
    <w:rsid w:val="00BE718F"/>
    <w:rsid w:val="00BF02B0"/>
    <w:rsid w:val="00C41B46"/>
    <w:rsid w:val="00CB1EBE"/>
    <w:rsid w:val="00CF49B4"/>
    <w:rsid w:val="00D22A4F"/>
    <w:rsid w:val="00D37F92"/>
    <w:rsid w:val="00D80267"/>
    <w:rsid w:val="00D8578A"/>
    <w:rsid w:val="00E437CE"/>
    <w:rsid w:val="00E65B99"/>
    <w:rsid w:val="00EB225F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071E"/>
  <w15:chartTrackingRefBased/>
  <w15:docId w15:val="{AAB0ED7E-96B3-4683-9F91-E35ECEA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D9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6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479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8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90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190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1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052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6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601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125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3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407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738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652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4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495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93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688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27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766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1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177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9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9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958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42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06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57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4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867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5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356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33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3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2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393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8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9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064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69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2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4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059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5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65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3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3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123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2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775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9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77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62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6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323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071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FBF0F-F5A4-42A1-B882-3B253120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wszafarczyk</cp:lastModifiedBy>
  <cp:revision>21</cp:revision>
  <cp:lastPrinted>2022-05-23T12:16:00Z</cp:lastPrinted>
  <dcterms:created xsi:type="dcterms:W3CDTF">2024-03-13T10:59:00Z</dcterms:created>
  <dcterms:modified xsi:type="dcterms:W3CDTF">2025-05-14T11:34:00Z</dcterms:modified>
</cp:coreProperties>
</file>