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96" w:rsidRPr="00F70896" w:rsidRDefault="00D55EDD" w:rsidP="006E3544">
      <w:pPr>
        <w:pStyle w:val="Nagwek1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F70896" w:rsidRDefault="00F70896" w:rsidP="006E3544">
      <w:pPr>
        <w:pStyle w:val="Nagwek1"/>
        <w:rPr>
          <w:rFonts w:ascii="Tahoma" w:hAnsi="Tahoma" w:cs="Tahoma"/>
          <w:szCs w:val="28"/>
        </w:rPr>
      </w:pPr>
    </w:p>
    <w:p w:rsidR="006E3544" w:rsidRDefault="006E3544" w:rsidP="006E3544">
      <w:pPr>
        <w:pStyle w:val="Nagwek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U C H W A Ł A  NR</w:t>
      </w:r>
      <w:r w:rsidR="00F70896">
        <w:rPr>
          <w:rFonts w:ascii="Tahoma" w:hAnsi="Tahoma" w:cs="Tahoma"/>
          <w:szCs w:val="28"/>
        </w:rPr>
        <w:t xml:space="preserve">   XXVII</w:t>
      </w:r>
      <w:r>
        <w:rPr>
          <w:rFonts w:ascii="Tahoma" w:hAnsi="Tahoma" w:cs="Tahoma"/>
          <w:szCs w:val="28"/>
        </w:rPr>
        <w:t>/</w:t>
      </w:r>
      <w:r w:rsidR="00ED07C6">
        <w:rPr>
          <w:rFonts w:ascii="Tahoma" w:hAnsi="Tahoma" w:cs="Tahoma"/>
          <w:szCs w:val="28"/>
        </w:rPr>
        <w:t>213</w:t>
      </w:r>
      <w:r>
        <w:rPr>
          <w:rFonts w:ascii="Tahoma" w:hAnsi="Tahoma" w:cs="Tahoma"/>
          <w:szCs w:val="28"/>
        </w:rPr>
        <w:t>/2013</w:t>
      </w:r>
    </w:p>
    <w:p w:rsidR="006E3544" w:rsidRDefault="006E3544" w:rsidP="006E35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E3544" w:rsidRDefault="006E3544" w:rsidP="006E354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Rady  Gminy  Ostrowite</w:t>
      </w:r>
    </w:p>
    <w:p w:rsidR="006E3544" w:rsidRDefault="006E3544" w:rsidP="006E3544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  dnia</w:t>
      </w:r>
      <w:r w:rsidR="00F70896">
        <w:rPr>
          <w:rFonts w:ascii="Tahoma" w:hAnsi="Tahoma" w:cs="Tahoma"/>
          <w:b/>
          <w:bCs/>
          <w:sz w:val="28"/>
          <w:szCs w:val="28"/>
        </w:rPr>
        <w:t xml:space="preserve">  31  stycznia  </w:t>
      </w:r>
      <w:r>
        <w:rPr>
          <w:rFonts w:ascii="Tahoma" w:hAnsi="Tahoma" w:cs="Tahoma"/>
          <w:b/>
          <w:bCs/>
          <w:sz w:val="28"/>
          <w:szCs w:val="28"/>
        </w:rPr>
        <w:t>2013  roku</w:t>
      </w: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</w:p>
    <w:p w:rsidR="006E3544" w:rsidRDefault="006E3544" w:rsidP="006E3544">
      <w:pPr>
        <w:pStyle w:val="Tekstpodstawowywcity"/>
        <w:ind w:left="0" w:firstLine="0"/>
        <w:rPr>
          <w:rFonts w:ascii="Tahoma" w:hAnsi="Tahoma" w:cs="Tahoma"/>
          <w:sz w:val="24"/>
        </w:rPr>
      </w:pPr>
    </w:p>
    <w:p w:rsidR="00F70896" w:rsidRDefault="00F70896" w:rsidP="006E3544">
      <w:pPr>
        <w:pStyle w:val="Tekstpodstawowywcity"/>
        <w:ind w:left="0" w:firstLine="0"/>
        <w:rPr>
          <w:rFonts w:ascii="Tahoma" w:hAnsi="Tahoma" w:cs="Tahoma"/>
          <w:sz w:val="24"/>
        </w:rPr>
      </w:pPr>
    </w:p>
    <w:p w:rsidR="006E3544" w:rsidRDefault="006E3544" w:rsidP="006E3544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w sprawie:  wyrażenia zgody na zbycie nieruchomości. </w:t>
      </w: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(Dz. U. z 2001 r. Nr 142, poz. 1591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6E3544" w:rsidRDefault="006E3544" w:rsidP="006E3544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u c h w a l a, co następuje: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</w:p>
    <w:p w:rsidR="00F70896" w:rsidRDefault="006E3544" w:rsidP="006E354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Wyraża się zgodę na zbycie nieruchomości  o pow. 0,7152 ha położonej </w:t>
      </w:r>
    </w:p>
    <w:p w:rsidR="00F70896" w:rsidRDefault="00F70896" w:rsidP="006E354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E3544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="006E3544">
        <w:rPr>
          <w:rFonts w:ascii="Tahoma" w:hAnsi="Tahoma" w:cs="Tahoma"/>
          <w:sz w:val="20"/>
          <w:szCs w:val="20"/>
        </w:rPr>
        <w:t>Brzozogaju</w:t>
      </w:r>
      <w:proofErr w:type="spellEnd"/>
      <w:r w:rsidR="006E3544">
        <w:rPr>
          <w:rFonts w:ascii="Tahoma" w:hAnsi="Tahoma" w:cs="Tahoma"/>
          <w:sz w:val="20"/>
          <w:szCs w:val="20"/>
        </w:rPr>
        <w:t xml:space="preserve">, obręb Mieczownica  oznaczonej ewidencyjnie jako działka nr 211/2,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70896" w:rsidRDefault="00F70896" w:rsidP="006E354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E3544">
        <w:rPr>
          <w:rFonts w:ascii="Tahoma" w:hAnsi="Tahoma" w:cs="Tahoma"/>
          <w:sz w:val="20"/>
          <w:szCs w:val="20"/>
        </w:rPr>
        <w:t xml:space="preserve">dla której Sąd Rejonowy w Słupcy  prowadzi księgę wieczystą KW 33095,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6E3544" w:rsidRDefault="00F70896" w:rsidP="006E3544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6E3544">
        <w:rPr>
          <w:rFonts w:ascii="Tahoma" w:hAnsi="Tahoma" w:cs="Tahoma"/>
          <w:sz w:val="20"/>
          <w:szCs w:val="20"/>
        </w:rPr>
        <w:t>stanowiącą własność Gminy Ostrowite w drodze przetargu nieograniczonego.</w:t>
      </w: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</w:p>
    <w:p w:rsidR="00D55EDD" w:rsidRDefault="006E3544" w:rsidP="006E354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>
        <w:rPr>
          <w:rFonts w:ascii="Tahoma" w:hAnsi="Tahoma" w:cs="Tahoma"/>
          <w:bCs/>
          <w:sz w:val="20"/>
          <w:szCs w:val="20"/>
        </w:rPr>
        <w:t>Nieruchomość opisana w § 1 zostanie zbyta zgodnie z zasadami określonymi ustawą</w:t>
      </w:r>
    </w:p>
    <w:p w:rsidR="006E3544" w:rsidRDefault="00D55EDD" w:rsidP="006E354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</w:t>
      </w:r>
      <w:r w:rsidR="006E3544">
        <w:rPr>
          <w:rFonts w:ascii="Tahoma" w:hAnsi="Tahoma" w:cs="Tahoma"/>
          <w:bCs/>
          <w:sz w:val="20"/>
          <w:szCs w:val="20"/>
        </w:rPr>
        <w:t xml:space="preserve"> z dnia 21 sierpnia 1997 r. o gospodarce nieruchomościami (tj. Dz. U. z 2010r. Nr 102, poz. 651 </w:t>
      </w:r>
    </w:p>
    <w:p w:rsidR="006E3544" w:rsidRDefault="006E3544" w:rsidP="006E354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z </w:t>
      </w:r>
      <w:proofErr w:type="spellStart"/>
      <w:r>
        <w:rPr>
          <w:rFonts w:ascii="Tahoma" w:hAnsi="Tahoma" w:cs="Tahoma"/>
          <w:bCs/>
          <w:sz w:val="20"/>
          <w:szCs w:val="20"/>
        </w:rPr>
        <w:t>poźn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. zm.) za cenę nie niższą niż jej wartość rynkowa a przy kolejnym przetargu za cenę </w:t>
      </w:r>
    </w:p>
    <w:p w:rsidR="006E3544" w:rsidRDefault="006E3544" w:rsidP="006E354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nie niższą niż 50% jej wartości rynkowej.</w:t>
      </w:r>
    </w:p>
    <w:p w:rsidR="006E3544" w:rsidRDefault="006E3544" w:rsidP="006E3544">
      <w:pPr>
        <w:rPr>
          <w:rFonts w:ascii="Tahoma" w:hAnsi="Tahoma" w:cs="Tahoma"/>
          <w:bCs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E3544" w:rsidRDefault="006E3544" w:rsidP="006E3544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6E3544" w:rsidRDefault="006E3544" w:rsidP="006E3544">
      <w:pPr>
        <w:rPr>
          <w:rFonts w:ascii="Tahoma" w:hAnsi="Tahoma" w:cs="Tahoma"/>
          <w:bCs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7C19F4" w:rsidRDefault="007C19F4" w:rsidP="006E3544">
      <w:pPr>
        <w:rPr>
          <w:rFonts w:ascii="Tahoma" w:hAnsi="Tahoma" w:cs="Tahoma"/>
          <w:sz w:val="20"/>
          <w:szCs w:val="20"/>
        </w:rPr>
      </w:pPr>
    </w:p>
    <w:p w:rsidR="007C19F4" w:rsidRDefault="007C19F4" w:rsidP="006E3544">
      <w:pPr>
        <w:rPr>
          <w:rFonts w:ascii="Tahoma" w:hAnsi="Tahoma" w:cs="Tahoma"/>
          <w:sz w:val="20"/>
          <w:szCs w:val="20"/>
        </w:rPr>
      </w:pPr>
    </w:p>
    <w:p w:rsidR="007C19F4" w:rsidRPr="007C19F4" w:rsidRDefault="007C19F4" w:rsidP="007C19F4">
      <w:pPr>
        <w:ind w:left="5664"/>
        <w:jc w:val="center"/>
        <w:rPr>
          <w:rFonts w:ascii="Tahoma" w:hAnsi="Tahoma" w:cs="Tahoma"/>
          <w:b/>
          <w:sz w:val="20"/>
          <w:szCs w:val="20"/>
        </w:rPr>
      </w:pPr>
      <w:r w:rsidRPr="007C19F4">
        <w:rPr>
          <w:rFonts w:ascii="Tahoma" w:hAnsi="Tahoma" w:cs="Tahoma"/>
          <w:b/>
          <w:sz w:val="20"/>
          <w:szCs w:val="20"/>
        </w:rPr>
        <w:t>Przewodniczący</w:t>
      </w:r>
    </w:p>
    <w:p w:rsidR="007C19F4" w:rsidRPr="007C19F4" w:rsidRDefault="007C19F4" w:rsidP="007C19F4">
      <w:pPr>
        <w:ind w:left="5664"/>
        <w:jc w:val="center"/>
        <w:rPr>
          <w:rFonts w:ascii="Tahoma" w:hAnsi="Tahoma" w:cs="Tahoma"/>
          <w:b/>
          <w:sz w:val="20"/>
          <w:szCs w:val="20"/>
        </w:rPr>
      </w:pPr>
      <w:r w:rsidRPr="007C19F4">
        <w:rPr>
          <w:rFonts w:ascii="Tahoma" w:hAnsi="Tahoma" w:cs="Tahoma"/>
          <w:b/>
          <w:sz w:val="20"/>
          <w:szCs w:val="20"/>
        </w:rPr>
        <w:t>Rady Gminy</w:t>
      </w:r>
    </w:p>
    <w:p w:rsidR="007C19F4" w:rsidRPr="007C19F4" w:rsidRDefault="007C19F4" w:rsidP="007C19F4">
      <w:pPr>
        <w:ind w:left="5664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7C19F4" w:rsidRDefault="007C19F4" w:rsidP="007C19F4">
      <w:pPr>
        <w:ind w:left="5664"/>
        <w:jc w:val="center"/>
        <w:rPr>
          <w:rFonts w:ascii="Tahoma" w:hAnsi="Tahoma" w:cs="Tahoma"/>
          <w:sz w:val="20"/>
          <w:szCs w:val="20"/>
        </w:rPr>
      </w:pPr>
      <w:r w:rsidRPr="007C19F4">
        <w:rPr>
          <w:rFonts w:ascii="Tahoma" w:hAnsi="Tahoma" w:cs="Tahoma"/>
          <w:b/>
          <w:sz w:val="20"/>
          <w:szCs w:val="20"/>
        </w:rPr>
        <w:t>/-/ Jakub Bartosik</w:t>
      </w: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6E3544">
      <w:pPr>
        <w:rPr>
          <w:rFonts w:ascii="Tahoma" w:hAnsi="Tahoma" w:cs="Tahoma"/>
          <w:sz w:val="20"/>
          <w:szCs w:val="20"/>
        </w:rPr>
      </w:pPr>
    </w:p>
    <w:p w:rsidR="006E3544" w:rsidRDefault="006E3544" w:rsidP="00D55EDD">
      <w:pPr>
        <w:ind w:left="5664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D55EDD">
        <w:rPr>
          <w:rFonts w:ascii="Tahoma" w:hAnsi="Tahoma" w:cs="Tahoma"/>
          <w:sz w:val="18"/>
          <w:szCs w:val="18"/>
        </w:rPr>
        <w:t xml:space="preserve"> </w:t>
      </w:r>
    </w:p>
    <w:p w:rsidR="006E3544" w:rsidRDefault="006E3544" w:rsidP="006E3544"/>
    <w:p w:rsidR="00F943E5" w:rsidRDefault="00F943E5"/>
    <w:sectPr w:rsidR="00F9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44"/>
    <w:rsid w:val="006E3544"/>
    <w:rsid w:val="007C19F4"/>
    <w:rsid w:val="00D55EDD"/>
    <w:rsid w:val="00ED07C6"/>
    <w:rsid w:val="00F70896"/>
    <w:rsid w:val="00F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54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5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E354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35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3544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35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54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5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E354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35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E3544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E35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9</cp:revision>
  <cp:lastPrinted>2013-02-05T07:28:00Z</cp:lastPrinted>
  <dcterms:created xsi:type="dcterms:W3CDTF">2013-01-16T13:23:00Z</dcterms:created>
  <dcterms:modified xsi:type="dcterms:W3CDTF">2013-04-09T06:41:00Z</dcterms:modified>
</cp:coreProperties>
</file>