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EB2A2E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B2A2E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9194E8" w14:textId="2D6AD440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                            </w:t>
                  </w:r>
                </w:p>
                <w:p w14:paraId="170A4F8A" w14:textId="7868D453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Gmin</w:t>
                  </w:r>
                  <w:r w:rsidR="000A000F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a 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>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ul. Lipowa 2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62-402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595874E7" w:rsidR="00620E61" w:rsidRPr="00BD15BA" w:rsidRDefault="00620E61" w:rsidP="00620E61">
            <w:pPr>
              <w:ind w:left="576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</w:t>
            </w:r>
            <w:r w:rsidR="003B097B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</w:t>
            </w:r>
            <w:r w:rsidR="000E4B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</w:t>
            </w:r>
            <w:r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Ostrowite, dnia </w:t>
            </w:r>
            <w:r w:rsidR="000E4B1A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1A09B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0 wrzesień </w:t>
            </w:r>
            <w:r w:rsidR="000E4B1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2023</w:t>
            </w:r>
            <w:r w:rsidR="0041054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D15BA">
              <w:rPr>
                <w:rFonts w:ascii="Times New Roman" w:hAnsi="Times New Roman"/>
                <w:color w:val="auto"/>
                <w:sz w:val="22"/>
                <w:szCs w:val="22"/>
              </w:rPr>
              <w:t>r.</w:t>
            </w:r>
          </w:p>
          <w:p w14:paraId="07A8ABED" w14:textId="42FF959F" w:rsidR="00620E61" w:rsidRPr="001042B2" w:rsidRDefault="004A7F9E" w:rsidP="00620E6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OO.ZP.271</w:t>
            </w:r>
            <w:r w:rsidR="00620E61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DD34E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79</w:t>
            </w:r>
            <w:r w:rsidR="00620E61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.202</w:t>
            </w:r>
            <w:r w:rsidR="000E4B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  <w:p w14:paraId="6CD84AFF" w14:textId="77777777" w:rsidR="00620E61" w:rsidRPr="00EB2A2E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775CEFEA" w:rsidR="00620E61" w:rsidRPr="00EB2A2E" w:rsidRDefault="00620E61" w:rsidP="00A25D35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związku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poniżej kwoty 130 000 zł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na podstawie Zarządzenia Wójta Gminy Ostrowite nr 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29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dnia 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27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05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r. Gmina Ostrowite zaprasza do złożenia oferty na:</w:t>
            </w:r>
          </w:p>
          <w:p w14:paraId="31D67A3B" w14:textId="191116F3" w:rsidR="00AF1B34" w:rsidRDefault="001A09BE" w:rsidP="00AF1B34">
            <w:pPr>
              <w:spacing w:before="0"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9314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„Budowa przepompowni ścieków w miejscowości Jarotki.”</w:t>
            </w:r>
          </w:p>
          <w:p w14:paraId="22B95C4C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17C7FA68" w:rsidR="00620E61" w:rsidRPr="00EB2A2E" w:rsidRDefault="00AD6665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u</w:t>
            </w:r>
            <w:r w:rsidR="00620E61"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l. Lipowa 2</w:t>
            </w:r>
          </w:p>
          <w:p w14:paraId="6B02F39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B2A2E" w:rsidRDefault="00000000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="00620E61" w:rsidRPr="00EB2A2E">
                <w:rPr>
                  <w:rStyle w:val="Hipercze"/>
                  <w:rFonts w:ascii="Times New Roman" w:eastAsia="Calibri" w:hAnsi="Times New Roman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EB2A2E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</w:p>
          <w:p w14:paraId="22028813" w14:textId="562B0D41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CA853F9" w14:textId="77777777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70AA5DBB" w:rsidR="00620E61" w:rsidRPr="00EB2A2E" w:rsidRDefault="00620E61" w:rsidP="00A25D35">
            <w:pPr>
              <w:pStyle w:val="Akapitzlist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170CDA8A" w14:textId="77777777" w:rsidR="001A09BE" w:rsidRPr="001A09BE" w:rsidRDefault="001A09BE" w:rsidP="001A09BE">
            <w:pPr>
              <w:autoSpaceDN/>
              <w:spacing w:before="120" w:after="120"/>
              <w:ind w:left="284" w:right="258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u w:val="single"/>
                <w:lang w:eastAsia="ar-SA"/>
              </w:rPr>
            </w:pPr>
            <w:r w:rsidRPr="001A09B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  <w:t>Przedmiotem zadania budowa przepompowni ścieków w miejscowości Jarotki na podstawie parametrów technicznych określonych w opisie zamówienia.</w:t>
            </w:r>
          </w:p>
          <w:p w14:paraId="6328A836" w14:textId="77777777" w:rsidR="001A09BE" w:rsidRPr="001A09BE" w:rsidRDefault="001A09BE" w:rsidP="001A09BE">
            <w:pPr>
              <w:autoSpaceDN/>
              <w:spacing w:before="120" w:after="120"/>
              <w:ind w:left="284" w:right="258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</w:pPr>
            <w:r w:rsidRPr="001A09B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u w:val="single"/>
                <w:lang w:eastAsia="ar-SA"/>
              </w:rPr>
              <w:t>Parametry techniczne:</w:t>
            </w:r>
          </w:p>
          <w:p w14:paraId="29CA15C8" w14:textId="77777777" w:rsidR="001A09BE" w:rsidRPr="001A09BE" w:rsidRDefault="001A09BE" w:rsidP="001A09BE">
            <w:pPr>
              <w:numPr>
                <w:ilvl w:val="0"/>
                <w:numId w:val="41"/>
              </w:numPr>
              <w:autoSpaceDN/>
              <w:spacing w:before="120" w:after="120"/>
              <w:ind w:left="284" w:right="258" w:firstLine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</w:pP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Wymagania materiałowe: rura kanalizacyjna PVC DN 160 ,  rura PE </w:t>
            </w:r>
            <w:r w:rsidRPr="001A09B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  <w:t>63 , rura ciśnieniowa PVC –U  DN 90 - około 60m , złącze RK DN 90</w:t>
            </w:r>
          </w:p>
          <w:p w14:paraId="48B25E4A" w14:textId="77777777" w:rsidR="001A09BE" w:rsidRPr="001A09BE" w:rsidRDefault="001A09BE" w:rsidP="001A09BE">
            <w:pPr>
              <w:numPr>
                <w:ilvl w:val="0"/>
                <w:numId w:val="41"/>
              </w:numPr>
              <w:autoSpaceDN/>
              <w:spacing w:before="120" w:after="120"/>
              <w:ind w:left="284" w:right="258" w:firstLine="0"/>
              <w:jc w:val="both"/>
              <w:textAlignment w:val="auto"/>
              <w:rPr>
                <w:rFonts w:ascii="Courier New" w:eastAsia="Times New Roman" w:hAnsi="Courier New"/>
                <w:color w:val="000000"/>
                <w:kern w:val="0"/>
                <w:sz w:val="22"/>
                <w:szCs w:val="22"/>
                <w:lang w:eastAsia="ar-SA"/>
              </w:rPr>
            </w:pPr>
            <w:r w:rsidRPr="001A09B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  <w:t xml:space="preserve">Instalacja elektryczna zasilająca przewód 5x4m2 około 15m, zabezpieczenie nadprądowe 20A, </w:t>
            </w:r>
            <w:r w:rsidRPr="001A09B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val="x-none" w:eastAsia="ar-SA"/>
              </w:rPr>
              <w:t>skrzynka elektryczna ABS IP65</w:t>
            </w:r>
          </w:p>
          <w:p w14:paraId="7DD82568" w14:textId="77777777" w:rsidR="001A09BE" w:rsidRPr="001A09BE" w:rsidRDefault="001A09BE" w:rsidP="001A09BE">
            <w:pPr>
              <w:numPr>
                <w:ilvl w:val="0"/>
                <w:numId w:val="41"/>
              </w:numPr>
              <w:autoSpaceDN/>
              <w:spacing w:before="120" w:after="120"/>
              <w:ind w:left="284" w:right="258" w:firstLine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</w:pP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Zbiornik PEK PEHD DN1000 x Hu=2280 mm (umożliwia zagłębienie rury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  <w:t xml:space="preserve">dopływowej do 1,25 </w:t>
            </w:r>
            <w:proofErr w:type="spellStart"/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ppt</w:t>
            </w:r>
            <w:proofErr w:type="spellEnd"/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oraz rury tłocznej do 1,0m </w:t>
            </w:r>
            <w:proofErr w:type="spellStart"/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ppt</w:t>
            </w:r>
            <w:proofErr w:type="spellEnd"/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. )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 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z pokrywą z tworzywa oraz armaturą DN50/2 cale</w:t>
            </w:r>
          </w:p>
          <w:p w14:paraId="681FEF87" w14:textId="77777777" w:rsidR="001A09BE" w:rsidRPr="001A09BE" w:rsidRDefault="001A09BE" w:rsidP="001A09BE">
            <w:pPr>
              <w:numPr>
                <w:ilvl w:val="0"/>
                <w:numId w:val="39"/>
              </w:numPr>
              <w:autoSpaceDN/>
              <w:spacing w:before="120" w:after="120"/>
              <w:ind w:left="284" w:right="258" w:firstLine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</w:pP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zbiornik z profilem przeciw wyporowym, dno płaskie, kolor czarny, do</w:t>
            </w:r>
            <w:r w:rsidRPr="001A09BE">
              <w:rPr>
                <w:rFonts w:ascii="Courier New" w:eastAsia="Times New Roman" w:hAnsi="Courier New" w:cs="Courier New"/>
                <w:color w:val="auto"/>
                <w:kern w:val="0"/>
                <w:sz w:val="20"/>
                <w:lang w:eastAsia="ar-SA"/>
              </w:rPr>
              <w:t xml:space="preserve"> 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terenu „zielonego”</w:t>
            </w:r>
          </w:p>
          <w:p w14:paraId="2C350BD9" w14:textId="77777777" w:rsidR="001A09BE" w:rsidRPr="001A09BE" w:rsidRDefault="001A09BE" w:rsidP="001A09BE">
            <w:pPr>
              <w:numPr>
                <w:ilvl w:val="0"/>
                <w:numId w:val="39"/>
              </w:numPr>
              <w:autoSpaceDN/>
              <w:spacing w:before="120" w:after="120"/>
              <w:ind w:left="284" w:right="258" w:firstLine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</w:pP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pokrywa PE DN600 dla wersji w terenie „zielonym”</w:t>
            </w:r>
          </w:p>
          <w:p w14:paraId="0A145CB3" w14:textId="77777777" w:rsidR="001A09BE" w:rsidRPr="001A09BE" w:rsidRDefault="001A09BE" w:rsidP="001A09BE">
            <w:pPr>
              <w:numPr>
                <w:ilvl w:val="0"/>
                <w:numId w:val="39"/>
              </w:numPr>
              <w:autoSpaceDN/>
              <w:spacing w:before="120" w:after="120"/>
              <w:ind w:left="284" w:right="258" w:firstLine="0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</w:pP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uszczelki in situ: grawitacja DN 160, tłoczny, elektryka DN50</w:t>
            </w:r>
          </w:p>
          <w:p w14:paraId="4A3502D6" w14:textId="77777777" w:rsidR="001A09BE" w:rsidRDefault="001A09BE" w:rsidP="001A09BE">
            <w:pPr>
              <w:numPr>
                <w:ilvl w:val="0"/>
                <w:numId w:val="39"/>
              </w:numPr>
              <w:autoSpaceDN/>
              <w:spacing w:before="120" w:after="120"/>
              <w:ind w:left="284" w:right="258" w:firstLine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</w:pPr>
            <w:r w:rsidRPr="001A09B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  <w:t>wykonanie materiałowe: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PEHD + stal 304 + żeliwo</w:t>
            </w:r>
          </w:p>
          <w:p w14:paraId="39B2F8F0" w14:textId="77777777" w:rsidR="001A09BE" w:rsidRDefault="001A09BE" w:rsidP="001A09BE">
            <w:pPr>
              <w:autoSpaceDN/>
              <w:spacing w:before="120" w:after="120"/>
              <w:ind w:right="258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</w:pPr>
          </w:p>
          <w:p w14:paraId="2EE5C051" w14:textId="77777777" w:rsidR="001A09BE" w:rsidRDefault="001A09BE" w:rsidP="001A09BE">
            <w:pPr>
              <w:autoSpaceDN/>
              <w:spacing w:before="120" w:after="120"/>
              <w:ind w:right="258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</w:pPr>
          </w:p>
          <w:p w14:paraId="5505C31D" w14:textId="77777777" w:rsidR="001A09BE" w:rsidRPr="001A09BE" w:rsidRDefault="001A09BE" w:rsidP="001A09BE">
            <w:pPr>
              <w:autoSpaceDN/>
              <w:spacing w:before="120" w:after="120"/>
              <w:ind w:right="258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</w:pPr>
          </w:p>
          <w:p w14:paraId="6EBAB457" w14:textId="77777777" w:rsidR="001A09BE" w:rsidRPr="001A09BE" w:rsidRDefault="001A09BE" w:rsidP="001A09BE">
            <w:pPr>
              <w:numPr>
                <w:ilvl w:val="0"/>
                <w:numId w:val="41"/>
              </w:numPr>
              <w:autoSpaceDN/>
              <w:spacing w:before="120" w:after="120" w:line="276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</w:pP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Pompa zatapialna KSB typ ARX F050-220/040F2USG-160 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  <w:t>( wielkość wolnego przelotu 40mm ), wykonanie materiałowe G ( standard)</w:t>
            </w:r>
          </w:p>
          <w:p w14:paraId="0BA55D54" w14:textId="77777777" w:rsidR="001A09BE" w:rsidRPr="001A09BE" w:rsidRDefault="001A09BE" w:rsidP="001A09BE">
            <w:pPr>
              <w:autoSpaceDN/>
              <w:spacing w:before="120" w:after="120" w:line="276" w:lineRule="auto"/>
              <w:ind w:left="0" w:right="0"/>
              <w:jc w:val="both"/>
              <w:textAlignment w:val="auto"/>
              <w:rPr>
                <w:rFonts w:ascii="Courier New" w:eastAsia="Times New Roman" w:hAnsi="Courier New" w:cs="Courier New"/>
                <w:color w:val="auto"/>
                <w:kern w:val="0"/>
                <w:sz w:val="20"/>
                <w:lang w:val="x-none" w:eastAsia="ar-SA"/>
              </w:rPr>
            </w:pP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P2 = 4,0kW (3x400V ; 50Hz) , Q = 5l/s, H = 20m, w</w:t>
            </w:r>
            <w:r w:rsidRPr="001A09B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  <w:t xml:space="preserve">ykonanie materiałowe: 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żeliwo</w:t>
            </w:r>
          </w:p>
          <w:p w14:paraId="61FA0C65" w14:textId="77777777" w:rsidR="001A09BE" w:rsidRPr="001A09BE" w:rsidRDefault="001A09BE" w:rsidP="001A09BE">
            <w:pPr>
              <w:numPr>
                <w:ilvl w:val="0"/>
                <w:numId w:val="41"/>
              </w:numPr>
              <w:autoSpaceDN/>
              <w:spacing w:before="120" w:after="120" w:line="276" w:lineRule="auto"/>
              <w:ind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</w:pP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Szafa sterownicza przepompowni ścieków dla pompy o mocy 1 x 4,0 kW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  <w:t>- rozruch bezpośredni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  <w:t xml:space="preserve">- monitoring GPRS 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  <w:t>- rozbudowa systemu wizualizacji PRO-2000</w:t>
            </w:r>
          </w:p>
          <w:p w14:paraId="50BA7753" w14:textId="77777777" w:rsidR="001A09BE" w:rsidRPr="001A09BE" w:rsidRDefault="001A09BE" w:rsidP="001A09BE">
            <w:pPr>
              <w:numPr>
                <w:ilvl w:val="0"/>
                <w:numId w:val="41"/>
              </w:numPr>
              <w:autoSpaceDN/>
              <w:spacing w:before="120" w:after="120" w:line="276" w:lineRule="auto"/>
              <w:ind w:right="0"/>
              <w:textAlignment w:val="auto"/>
              <w:rPr>
                <w:rFonts w:ascii="Courier New" w:eastAsia="Times New Roman" w:hAnsi="Courier New" w:cs="Courier New"/>
                <w:color w:val="auto"/>
                <w:kern w:val="0"/>
                <w:sz w:val="22"/>
                <w:szCs w:val="22"/>
                <w:u w:val="single"/>
                <w:lang w:val="x-none" w:eastAsia="ar-SA"/>
              </w:rPr>
            </w:pP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Układ pomiarowy: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  <w:t xml:space="preserve">- sonda hydrostatyczna 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  <w:t>- sygnalizator pływakowy (1 szt.)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  <w:t>- łańcuszek z obciążnikiem</w:t>
            </w:r>
          </w:p>
          <w:p w14:paraId="1C8095ED" w14:textId="77777777" w:rsidR="001A09BE" w:rsidRPr="001A09BE" w:rsidRDefault="001A09BE" w:rsidP="001A09BE">
            <w:pPr>
              <w:autoSpaceDN/>
              <w:spacing w:before="0" w:after="0" w:line="276" w:lineRule="auto"/>
              <w:ind w:left="0" w:right="0"/>
              <w:textAlignment w:val="auto"/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eastAsia="ar-SA"/>
              </w:rPr>
            </w:pP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u w:val="single"/>
                <w:lang w:eastAsia="ar-SA"/>
              </w:rPr>
              <w:t>Główne elementy wyposażenia: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 wyłącznik główny zasilania (przełącznik sieć/agregat)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 zewnętrzny wtyk odbiornikowy 400V 32A do podłączenia agregatu prądotwórczego (IP67)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 zabezpieczenie różnicowo – prądowe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 ochronnik przepięciowy kl. „C” (3F+N)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 wyłączniki silnikowe jako zabezpieczenia zwarciowe i przeciążeniowe silnika pompy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 niezależne wyłączniki nadmiarowo-prądowe dla pozostałych obwodów prądowych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 czujnik kontroli kolejności, zaniku i asymetrii faz zasilających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 rozruch bezpośredni silnika pompy - stycznik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 zasilacz buforowy 24V/2,5A dedykowany do zasilania modułu telemetrycznego, terminala operatorskiego i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układów pomiarowych w przypadku zaniku zasilania 230V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 akumulatory buforujące 2 x 12V/1,3Ah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 zabezpieczenia obwodów 24V DC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 moduł telemetryczny GPRS  ze zintegrowanym sterownikiem programowalnym posiadający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br/>
              <w:t>wszelkie wymagane prawem telekomunikacyjnym certyfikaty i dopuszczenia, wszystkie wejścia binarne i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analogowe z optoizolacją, port komunikacyjny w standardzie RS 232/485 do wyboru (Modus RTU)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 karta SIM ze statycznym adresem IP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 antena typu </w:t>
            </w:r>
            <w:proofErr w:type="spellStart"/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Telesat</w:t>
            </w:r>
            <w:proofErr w:type="spellEnd"/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 2 montowana na obudowie szafy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 panel operatorski graficzny MT8051iP z ekranem dotykowym o przekątnej 4,3” , matryca aktywna TFT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65536 kolorów, rozdzielczość 480x272 </w:t>
            </w:r>
            <w:proofErr w:type="spellStart"/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px</w:t>
            </w:r>
            <w:proofErr w:type="spellEnd"/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, pamięć 64 MB DRAM – 128 MB </w:t>
            </w:r>
            <w:proofErr w:type="spellStart"/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flash</w:t>
            </w:r>
            <w:proofErr w:type="spellEnd"/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, port komunikacyjny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RS232/485 oraz Ethernet</w:t>
            </w:r>
          </w:p>
          <w:p w14:paraId="7EEA0688" w14:textId="77777777" w:rsidR="001A09BE" w:rsidRDefault="001A09BE" w:rsidP="001A09BE">
            <w:pPr>
              <w:autoSpaceDN/>
              <w:spacing w:before="120" w:after="120" w:line="276" w:lineRule="auto"/>
              <w:ind w:left="0"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</w:pP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 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zewnętrzna optyczno-akustyczna sygnalizacja alarmowa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przekładnik prądowy z przetwornikiem pomiarowym </w:t>
            </w:r>
            <w:proofErr w:type="spellStart"/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Ip</w:t>
            </w:r>
            <w:proofErr w:type="spellEnd"/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/4-20mA – pomiar prądu obciążenia pompy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przekaźniki obwodów sterowania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układ grzewczy 45W z termostatem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przełącznik rodzaju sterowania ,,AUTO-O-RĘKA”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przyciski sterowania trybu RĘKA zespolone z lampkami sygnalizacyjnymi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wyłącznik krańcowy otwarcia drzwi sterownicy</w:t>
            </w:r>
          </w:p>
          <w:p w14:paraId="51F97848" w14:textId="77777777" w:rsidR="001A09BE" w:rsidRDefault="001A09BE" w:rsidP="001A09BE">
            <w:pPr>
              <w:autoSpaceDN/>
              <w:spacing w:before="120" w:after="120" w:line="276" w:lineRule="auto"/>
              <w:ind w:left="0"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</w:pPr>
          </w:p>
          <w:p w14:paraId="0C0478B9" w14:textId="7309972C" w:rsidR="001A09BE" w:rsidRPr="001A09BE" w:rsidRDefault="001A09BE" w:rsidP="001A09BE">
            <w:pPr>
              <w:autoSpaceDN/>
              <w:spacing w:before="120" w:after="120" w:line="276" w:lineRule="auto"/>
              <w:ind w:left="0"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</w:pP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gniazdo serwisowe 230 V AC/10A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przełącznik pracy rewersyjnej pompy</w:t>
            </w:r>
          </w:p>
          <w:p w14:paraId="2297F998" w14:textId="77777777" w:rsidR="001A09BE" w:rsidRPr="001A09BE" w:rsidRDefault="001A09BE" w:rsidP="001A09BE">
            <w:pPr>
              <w:autoSpaceDN/>
              <w:spacing w:before="120" w:after="120" w:line="276" w:lineRule="auto"/>
              <w:ind w:left="0"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u w:val="single"/>
                <w:lang w:eastAsia="ar-SA"/>
              </w:rPr>
            </w:pP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u w:val="single"/>
                <w:lang w:val="x-none" w:eastAsia="ar-SA"/>
              </w:rPr>
              <w:t>Podstawowe funkcje układu sterowania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pomiar poziomu ścieków w zbiorniku w oparciu o sondę hydrostatyczną – przetwarzanie sygnału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  <w:t>analogowego 4-20mA na sygnały binarne sterujące pracą pompy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praca automatyczna pompy (załączenie zależne od aktualnego poziomu ścieków wypełniających zbiornik</w:t>
            </w:r>
            <w:r w:rsidRPr="001A09BE">
              <w:rPr>
                <w:rFonts w:ascii="Courier New" w:eastAsia="Times New Roman" w:hAnsi="Courier New" w:cs="Courier New"/>
                <w:color w:val="auto"/>
                <w:kern w:val="0"/>
                <w:sz w:val="20"/>
                <w:lang w:eastAsia="ar-SA"/>
              </w:rPr>
              <w:t xml:space="preserve"> 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pompowni)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ochrona pompy przed pracą „na sucho”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zliczanie czasu pracy oraz ilości załączeń pompy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pomiar prądu obciążenia pompy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komunikacja GPRS (tryb zdarzeniowy) z systemem wizualizacji i sterowania SCADA (monitorowanie stanu</w:t>
            </w:r>
            <w:r w:rsidRPr="001A09BE">
              <w:rPr>
                <w:rFonts w:ascii="Courier New" w:eastAsia="Times New Roman" w:hAnsi="Courier New" w:cs="Courier New"/>
                <w:color w:val="auto"/>
                <w:kern w:val="0"/>
                <w:sz w:val="20"/>
                <w:lang w:eastAsia="ar-SA"/>
              </w:rPr>
              <w:t xml:space="preserve"> 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przepompowni i pompy, kontrola poziomu i prądów obciążenia pompy, zdalne sterowanie pracą pomp,</w:t>
            </w:r>
            <w:r w:rsidRPr="001A09BE">
              <w:rPr>
                <w:rFonts w:ascii="Courier New" w:eastAsia="Times New Roman" w:hAnsi="Courier New" w:cs="Courier New"/>
                <w:color w:val="auto"/>
                <w:kern w:val="0"/>
                <w:sz w:val="20"/>
                <w:lang w:eastAsia="ar-SA"/>
              </w:rPr>
              <w:t xml:space="preserve"> 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zdalna konfiguracja poziomów przełączania itp.)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rozbudowa bazy danych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nowy obraz synoptyczny obiektu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skrypty obliczeń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panel edycji zmiennych (konfiguracja parametrów)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panel zdalnego sterownia pompy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wykresy chwilowe i dobowe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archiwizacja danych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rejestracja zdarzeń ostrzegawczych i alarmowych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</w:r>
            <w:r w:rsidRPr="001A09BE">
              <w:rPr>
                <w:rFonts w:ascii="Symbol" w:eastAsia="Times New Roman" w:hAnsi="Symbol" w:cs="Symbol"/>
                <w:color w:val="auto"/>
                <w:kern w:val="0"/>
                <w:sz w:val="22"/>
                <w:szCs w:val="22"/>
                <w:lang w:val="x-none" w:eastAsia="ar-SA"/>
              </w:rPr>
              <w:t>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raport pracy obiektu</w:t>
            </w:r>
          </w:p>
          <w:p w14:paraId="3B4F1263" w14:textId="77777777" w:rsidR="001A09BE" w:rsidRPr="001A09BE" w:rsidRDefault="001A09BE" w:rsidP="001A09BE">
            <w:pPr>
              <w:autoSpaceDN/>
              <w:spacing w:before="120" w:after="12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</w:pP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u w:val="single"/>
                <w:lang w:eastAsia="ar-SA"/>
              </w:rPr>
              <w:t>Ponadto zadanie obejmuje:</w:t>
            </w:r>
          </w:p>
          <w:p w14:paraId="63813575" w14:textId="77777777" w:rsidR="001A09BE" w:rsidRPr="001A09BE" w:rsidRDefault="001A09BE" w:rsidP="001A09BE">
            <w:pPr>
              <w:numPr>
                <w:ilvl w:val="0"/>
                <w:numId w:val="40"/>
              </w:numPr>
              <w:autoSpaceDN/>
              <w:spacing w:before="120" w:after="12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</w:pP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W</w:t>
            </w:r>
            <w:proofErr w:type="spellStart"/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ykonani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e</w:t>
            </w:r>
            <w:proofErr w:type="spellEnd"/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wykopu, odwodnieni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e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terenu, przygotowani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e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podłoża do osadzenia zbiornika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  <w:t>(podłoże betonowe o grubości odpowiedniej dla danych warunków gruntowych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  <w:t>zapobiegające wypychaniu dna zbiornika PEHD do wewnątrz)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.</w:t>
            </w:r>
          </w:p>
          <w:p w14:paraId="6EECAD02" w14:textId="77777777" w:rsidR="001A09BE" w:rsidRPr="001A09BE" w:rsidRDefault="001A09BE" w:rsidP="001A09BE">
            <w:pPr>
              <w:numPr>
                <w:ilvl w:val="0"/>
                <w:numId w:val="40"/>
              </w:numPr>
              <w:autoSpaceDN/>
              <w:spacing w:before="120" w:after="12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</w:pP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K</w:t>
            </w:r>
            <w:proofErr w:type="spellStart"/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ompletne</w:t>
            </w:r>
            <w:proofErr w:type="spellEnd"/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osadzeni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e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zbiornika przepompowni wraz z podłączeniem zewnętrznych rurociągów technologicznych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.</w:t>
            </w:r>
          </w:p>
          <w:p w14:paraId="08B607F6" w14:textId="77777777" w:rsidR="001A09BE" w:rsidRPr="001A09BE" w:rsidRDefault="001A09BE" w:rsidP="001A09BE">
            <w:pPr>
              <w:numPr>
                <w:ilvl w:val="0"/>
                <w:numId w:val="40"/>
              </w:numPr>
              <w:autoSpaceDN/>
              <w:spacing w:before="120" w:after="12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</w:pPr>
            <w:r w:rsidRPr="001A09B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  <w:t>Wpięcie w istniejącą oraz wykonanie nowej instalacji kanalizacji tłocznej napływowo-odpływowej około 60m z rur ciśnieniowych PVC -U DN90</w:t>
            </w:r>
          </w:p>
          <w:p w14:paraId="4A5C20F0" w14:textId="77777777" w:rsidR="001A09BE" w:rsidRPr="001A09BE" w:rsidRDefault="001A09BE" w:rsidP="001A09BE">
            <w:pPr>
              <w:numPr>
                <w:ilvl w:val="0"/>
                <w:numId w:val="40"/>
              </w:numPr>
              <w:autoSpaceDN/>
              <w:spacing w:before="120" w:after="12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</w:pP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D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oprowadzeni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e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zasilania WLZ 3 x 400V do szafy sterowniczej przy zapewnieniu napięcia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  <w:t xml:space="preserve">zgodnie z PN (zabezpieczenie dobrane do łącznej mocy pompy zastosowanej 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  <w:t>w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 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przepompowni</w:t>
            </w:r>
          </w:p>
          <w:p w14:paraId="4B687659" w14:textId="77777777" w:rsidR="001A09BE" w:rsidRPr="001A09BE" w:rsidRDefault="001A09BE" w:rsidP="001A09BE">
            <w:pPr>
              <w:numPr>
                <w:ilvl w:val="0"/>
                <w:numId w:val="40"/>
              </w:numPr>
              <w:autoSpaceDN/>
              <w:spacing w:before="120" w:after="12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</w:pP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W</w:t>
            </w:r>
            <w:proofErr w:type="spellStart"/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ykonani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e</w:t>
            </w:r>
            <w:proofErr w:type="spellEnd"/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przyłączy do przewodów ochronnych, elementów metalowych przepompowni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  <w:t>o rezystancji zapewniającej ochronę przeciwporażeniową – dla połączeń wyrównawczych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.</w:t>
            </w:r>
          </w:p>
          <w:p w14:paraId="01910209" w14:textId="77777777" w:rsidR="001A09BE" w:rsidRPr="001A09BE" w:rsidRDefault="001A09BE" w:rsidP="001A09BE">
            <w:pPr>
              <w:numPr>
                <w:ilvl w:val="0"/>
                <w:numId w:val="40"/>
              </w:numPr>
              <w:autoSpaceDN/>
              <w:spacing w:before="120" w:after="12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</w:pP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W</w:t>
            </w:r>
            <w:proofErr w:type="spellStart"/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łaczeni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e</w:t>
            </w:r>
            <w:proofErr w:type="spellEnd"/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obiektu do monitoringu GPRS lub wykonania nowego systemu monitorowania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br/>
              <w:t>stanów pracy przepompowni (opcja za dopłatą)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.</w:t>
            </w:r>
          </w:p>
          <w:p w14:paraId="3307D49C" w14:textId="77777777" w:rsidR="001A09BE" w:rsidRPr="001A09BE" w:rsidRDefault="001A09BE" w:rsidP="001A09BE">
            <w:pPr>
              <w:numPr>
                <w:ilvl w:val="0"/>
                <w:numId w:val="40"/>
              </w:numPr>
              <w:autoSpaceDN/>
              <w:spacing w:before="120" w:after="12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</w:pP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D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ostaw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ę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kart SIM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.</w:t>
            </w:r>
          </w:p>
          <w:p w14:paraId="4E742722" w14:textId="77777777" w:rsidR="001A09BE" w:rsidRPr="001A09BE" w:rsidRDefault="001A09BE" w:rsidP="001A09BE">
            <w:pPr>
              <w:numPr>
                <w:ilvl w:val="0"/>
                <w:numId w:val="40"/>
              </w:numPr>
              <w:autoSpaceDN/>
              <w:spacing w:before="120" w:after="12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</w:pPr>
            <w:r w:rsidRPr="001A09B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  <w:t>Wykonanie instalacji kanalizacji tłocznej napływowo-odpływowej około 60m z rur DN 90</w:t>
            </w:r>
          </w:p>
          <w:p w14:paraId="590E2D1D" w14:textId="77777777" w:rsidR="001A09BE" w:rsidRPr="001A09BE" w:rsidRDefault="001A09BE" w:rsidP="001A09BE">
            <w:pPr>
              <w:numPr>
                <w:ilvl w:val="0"/>
                <w:numId w:val="40"/>
              </w:numPr>
              <w:autoSpaceDN/>
              <w:spacing w:before="120" w:after="120" w:line="276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</w:pP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N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 xml:space="preserve">ależy dostarczyć 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>DTR przepompowni, atesty materiałowe, kart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ę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x-none" w:eastAsia="ar-SA"/>
              </w:rPr>
              <w:t xml:space="preserve"> gwarancyjn</w:t>
            </w:r>
            <w:r w:rsidRPr="001A09BE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ar-SA"/>
              </w:rPr>
              <w:t>ą.</w:t>
            </w:r>
          </w:p>
          <w:p w14:paraId="08416E00" w14:textId="77777777" w:rsidR="001A09BE" w:rsidRPr="001A09BE" w:rsidRDefault="001A09BE" w:rsidP="001A09BE">
            <w:pPr>
              <w:autoSpaceDN/>
              <w:spacing w:before="120" w:after="120" w:line="276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</w:pPr>
          </w:p>
          <w:p w14:paraId="7F2C1B08" w14:textId="5A275B57" w:rsidR="001A09BE" w:rsidRPr="001A09BE" w:rsidRDefault="001A09BE" w:rsidP="001A09BE">
            <w:pPr>
              <w:numPr>
                <w:ilvl w:val="0"/>
                <w:numId w:val="40"/>
              </w:numPr>
              <w:autoSpaceDN/>
              <w:spacing w:before="120" w:after="12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</w:pPr>
            <w:r w:rsidRPr="001A09B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ar-SA"/>
              </w:rPr>
              <w:t>Należy przeprowadzić rozruch technologiczny.</w:t>
            </w:r>
          </w:p>
          <w:p w14:paraId="168FC1B5" w14:textId="77777777" w:rsidR="00A25D35" w:rsidRPr="00A25D35" w:rsidRDefault="00A25D35" w:rsidP="00A25D35">
            <w:pPr>
              <w:suppressAutoHyphens w:val="0"/>
              <w:autoSpaceDN/>
              <w:spacing w:before="0" w:after="0" w:line="276" w:lineRule="auto"/>
              <w:ind w:left="851" w:right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  <w:p w14:paraId="1B19045F" w14:textId="4983EB6A" w:rsidR="0075249A" w:rsidRPr="00B923AD" w:rsidRDefault="00B923AD" w:rsidP="00B923AD">
            <w:pPr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           </w:t>
            </w:r>
            <w:r w:rsidR="0075249A" w:rsidRPr="00EB2A2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44255BAE" w14:textId="32E805A1" w:rsidR="00AD6665" w:rsidRPr="001A09BE" w:rsidRDefault="0075249A" w:rsidP="001A09BE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szczegółowego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63 2765121 wew.1</w:t>
            </w:r>
            <w:r w:rsidR="00383F9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54</w:t>
            </w:r>
            <w:r w:rsidR="00B75D5F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68B11FC2" w14:textId="418ABF72" w:rsidR="000A000F" w:rsidRPr="000A000F" w:rsidRDefault="007A1061" w:rsidP="000A000F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Kody </w:t>
            </w:r>
            <w:r w:rsidR="000E716D"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CPV:</w:t>
            </w:r>
          </w:p>
          <w:p w14:paraId="0A69E9EB" w14:textId="77777777" w:rsidR="00B077A9" w:rsidRPr="007653BE" w:rsidRDefault="00B077A9" w:rsidP="00131792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</w:p>
          <w:p w14:paraId="268E0912" w14:textId="1CCD9E73" w:rsidR="00131792" w:rsidRPr="007653BE" w:rsidRDefault="00CE524C" w:rsidP="00131792">
            <w:pPr>
              <w:pStyle w:val="Akapitzlist"/>
              <w:rPr>
                <w:sz w:val="22"/>
                <w:szCs w:val="22"/>
              </w:rPr>
            </w:pPr>
            <w:r w:rsidRPr="00CE524C">
              <w:rPr>
                <w:sz w:val="22"/>
                <w:szCs w:val="22"/>
              </w:rPr>
              <w:t xml:space="preserve"> </w:t>
            </w:r>
            <w:r w:rsidRPr="00CE524C">
              <w:rPr>
                <w:b/>
                <w:bCs/>
                <w:sz w:val="22"/>
                <w:szCs w:val="22"/>
              </w:rPr>
              <w:t>45232423-3</w:t>
            </w:r>
            <w:r w:rsidRPr="00CE524C">
              <w:rPr>
                <w:sz w:val="22"/>
                <w:szCs w:val="22"/>
              </w:rPr>
              <w:t>: Roboty budowlane w zakresie przepompowni ścieków</w:t>
            </w:r>
          </w:p>
          <w:p w14:paraId="4B1F65F8" w14:textId="45FB7EC7" w:rsidR="000C2F04" w:rsidRPr="00EB2A2E" w:rsidRDefault="00620E61" w:rsidP="00131792">
            <w:pPr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322C4483" w14:textId="431BE397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674D3426" w14:textId="4B736B25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8A6E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7 </w:t>
            </w: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dni od daty dostarczenia faktury za wykonaną usługę.   </w:t>
            </w:r>
          </w:p>
          <w:p w14:paraId="108FCE72" w14:textId="28E7A35F" w:rsidR="00383F9F" w:rsidRPr="001A09BE" w:rsidRDefault="00233F76" w:rsidP="001A09BE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</w:t>
            </w:r>
          </w:p>
          <w:p w14:paraId="25738857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5C423D22" w14:textId="7B25700C" w:rsidR="00620E61" w:rsidRPr="00EB2A2E" w:rsidRDefault="00620E61" w:rsidP="00620E61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Najniższa cena</w:t>
            </w:r>
            <w:r w:rsidR="007A10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7519F243" w14:textId="26332A5D" w:rsidR="00620E61" w:rsidRPr="00EB2A2E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</w:t>
            </w:r>
            <w:r w:rsid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1A09B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26 września </w:t>
            </w:r>
            <w:r w:rsidR="00B75DC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2023</w:t>
            </w:r>
            <w:r w:rsidR="00EE1D7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do godziny 1</w:t>
            </w:r>
            <w:r w:rsidR="00383F9F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:00.</w:t>
            </w:r>
          </w:p>
          <w:p w14:paraId="2D5F1955" w14:textId="77777777" w:rsidR="0037574C" w:rsidRDefault="00620E61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4093433A" w14:textId="56326028" w:rsidR="00984AF6" w:rsidRPr="00EB2A2E" w:rsidRDefault="0037574C" w:rsidP="00383F9F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6C1C9BC4" w14:textId="6DBA95B0" w:rsidR="00230FF3" w:rsidRDefault="00620E61" w:rsidP="00CD13F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376DA8B4" w14:textId="77777777" w:rsidR="00CE524C" w:rsidRPr="00EB2A2E" w:rsidRDefault="00CE524C" w:rsidP="00CD13F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A69AA0F" w14:textId="34BA6789" w:rsidR="008E4425" w:rsidRPr="00EB2A2E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7F5BDC33" w14:textId="42354F60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bookmarkStart w:id="0" w:name="_Hlk79054740"/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05000B4A" w14:textId="090B45FE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 ZAPYTANIE </w:t>
            </w:r>
            <w:r w:rsidR="004A7F9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OFERTOWE NR OO.ZP.271</w:t>
            </w:r>
            <w:r w:rsid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DD34E7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79</w:t>
            </w:r>
            <w:r w:rsidR="00CE524C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EE1D7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CE524C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pn.:</w:t>
            </w:r>
          </w:p>
          <w:p w14:paraId="32A0B1D7" w14:textId="77777777" w:rsidR="001A09BE" w:rsidRDefault="001A09BE" w:rsidP="001A09BE">
            <w:pPr>
              <w:spacing w:before="0"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9314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„Budowa przepompowni ścieków w miejscowości Jarotki.”</w:t>
            </w:r>
          </w:p>
          <w:p w14:paraId="4EC65524" w14:textId="56F30602" w:rsidR="007817E2" w:rsidRPr="00EB2A2E" w:rsidRDefault="007817E2" w:rsidP="00383F9F">
            <w:pPr>
              <w:spacing w:before="0"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  <w:p w14:paraId="164212BB" w14:textId="1BE4DB88" w:rsidR="00B66BDE" w:rsidRDefault="00383F9F" w:rsidP="007817E2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       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1A09B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26 września 2</w:t>
            </w:r>
            <w:r w:rsidR="00CE524C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023</w:t>
            </w:r>
            <w:r w:rsidR="007A1061"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rok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, godzina 1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:00</w:t>
            </w:r>
          </w:p>
          <w:p w14:paraId="2380C4A2" w14:textId="77777777" w:rsidR="001A09BE" w:rsidRPr="00EB2A2E" w:rsidRDefault="001A09BE" w:rsidP="007817E2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  <w:bookmarkEnd w:id="0"/>
          <w:p w14:paraId="66450973" w14:textId="5BE238F6" w:rsidR="0037574C" w:rsidRPr="00EB2A2E" w:rsidRDefault="00620E61" w:rsidP="008A6E32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12A68AC6" w14:textId="77777777" w:rsidR="0075249A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683AFE4C" w:rsidR="0075249A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3A3A8C84" w14:textId="77777777" w:rsidR="00AD6665" w:rsidRPr="00EB2A2E" w:rsidRDefault="00AD6665" w:rsidP="00AD6665">
            <w:pPr>
              <w:pStyle w:val="Bezodstpw"/>
              <w:ind w:left="141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8C2C7B9" w14:textId="5AF54FE6" w:rsidR="000C2F04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RODO</w:t>
            </w:r>
          </w:p>
          <w:p w14:paraId="7B6DE3C3" w14:textId="77777777" w:rsidR="00C7232F" w:rsidRDefault="00C7232F" w:rsidP="00C7232F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</w:p>
          <w:p w14:paraId="1007199A" w14:textId="67838928" w:rsidR="00C7232F" w:rsidRPr="00EB2A2E" w:rsidRDefault="00C7232F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Wykonawcy</w:t>
            </w:r>
          </w:p>
          <w:p w14:paraId="1440A268" w14:textId="0EA31D7E" w:rsidR="000C2F04" w:rsidRPr="00EB2A2E" w:rsidRDefault="000C2F04" w:rsidP="0075249A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2031C1D" w14:textId="77777777" w:rsidR="000C2F04" w:rsidRPr="00EB2A2E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3C5A5C47" w14:textId="77777777" w:rsidR="000C2F04" w:rsidRPr="00EB2A2E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2A61F150" w14:textId="7AF47AF9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1AFB51C8" w14:textId="6E22B7ED" w:rsidR="000C2F04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została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złożona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przez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Wykonawcę,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który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podlega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wykluczeniu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od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udziału w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postępowaniu </w:t>
            </w:r>
          </w:p>
          <w:p w14:paraId="0DD5313E" w14:textId="77777777" w:rsidR="00383F9F" w:rsidRPr="00EB2A2E" w:rsidRDefault="00383F9F" w:rsidP="00CE524C">
            <w:pPr>
              <w:pStyle w:val="Bezodstpw"/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7D1576" w14:textId="77777777" w:rsidR="000C2F04" w:rsidRPr="00EB2A2E" w:rsidRDefault="000C2F04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7AD255B" w14:textId="1FDD19CE" w:rsidR="000C2F04" w:rsidRPr="00EB2A2E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4FABEF54" w14:textId="62439594" w:rsidR="000C2F04" w:rsidRPr="00EB2A2E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powiązanemu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osobowo lub kapitałowo z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Zamawiającym.  Przez powiązania  kapitałowe lub osobowe rozumnie się wzajemne powiązania między Zamawiającym lub osobami upoważnionymi do zaciągania zobowiązań w imieniu Zamawiającego lub osobami wykonującymi w imieniu Zamaw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iającego czynności związanych z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przygotowaniem i przeprowadzeniem procedury wyboru wykonawcy, a wykonawcą polegająca      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w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szczególności na:</w:t>
            </w:r>
          </w:p>
          <w:p w14:paraId="12094861" w14:textId="03513F01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11F4A1F7" w14:textId="23E0133D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2F8506BB" w14:textId="1AA64C35" w:rsidR="00A23676" w:rsidRDefault="000C2F04" w:rsidP="00383F9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78F9D96D" w14:textId="77777777" w:rsidR="00CE524C" w:rsidRDefault="00CE524C" w:rsidP="00CE524C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6A0A3DF" w14:textId="77777777" w:rsidR="00CE524C" w:rsidRPr="00383F9F" w:rsidRDefault="00CE524C" w:rsidP="001A09BE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DBF0ECF" w14:textId="0BBB8D2A" w:rsidR="00CE524C" w:rsidRPr="00EB2A2E" w:rsidRDefault="000E716D" w:rsidP="00CE524C">
            <w:pPr>
              <w:spacing w:after="200" w:line="276" w:lineRule="auto"/>
              <w:ind w:left="-426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5.   Termin związania ofertą: 30 dni od dnia otwarcia ofert.</w:t>
            </w:r>
          </w:p>
          <w:p w14:paraId="391D69F1" w14:textId="1AF8B0B9" w:rsidR="0044253F" w:rsidRPr="004A7F9E" w:rsidRDefault="00620E61" w:rsidP="00C7232F">
            <w:pPr>
              <w:spacing w:after="200" w:line="276" w:lineRule="auto"/>
              <w:ind w:left="142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6.</w:t>
            </w: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Termin realizacji zamówienia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 w:rsidR="00383F9F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3</w:t>
            </w:r>
            <w:r w:rsidR="00CE524C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0.</w:t>
            </w:r>
            <w:r w:rsidR="001A09B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11</w:t>
            </w:r>
            <w:r w:rsidR="00CE524C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.2023 </w:t>
            </w:r>
            <w:r w:rsidR="00C7232F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rok</w:t>
            </w:r>
          </w:p>
          <w:p w14:paraId="5720BF25" w14:textId="000A69BE" w:rsidR="00620E61" w:rsidRPr="00EB2A2E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7.   Informacje uzupełniające:</w:t>
            </w:r>
          </w:p>
          <w:p w14:paraId="4E89858E" w14:textId="307D69FB" w:rsidR="008675D9" w:rsidRPr="00EB2A2E" w:rsidRDefault="00620E61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6B68C442" w14:textId="0A2A06F8" w:rsidR="00AB675C" w:rsidRPr="00EB2A2E" w:rsidRDefault="00B75D5F" w:rsidP="00B66BDE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C7232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Lidia Piguła</w:t>
            </w:r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tel. 63 2765 160 w. 15</w:t>
            </w:r>
            <w:r w:rsidR="00C7232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, email: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C7232F" w:rsidRPr="00BE1816">
                <w:rPr>
                  <w:rStyle w:val="Hipercze"/>
                  <w:rFonts w:ascii="Times New Roman" w:eastAsia="Calibri" w:hAnsi="Times New Roman"/>
                  <w:sz w:val="22"/>
                  <w:szCs w:val="22"/>
                  <w:lang w:eastAsia="en-US"/>
                </w:rPr>
                <w:t>kierownik.kps@ostrowite.pl</w:t>
              </w:r>
            </w:hyperlink>
          </w:p>
          <w:p w14:paraId="37E06A57" w14:textId="400C1145" w:rsidR="00B75D5F" w:rsidRDefault="00E27DE3" w:rsidP="00CD13F5">
            <w:pPr>
              <w:spacing w:after="200" w:line="276" w:lineRule="auto"/>
              <w:ind w:left="0"/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</w:pPr>
            <w:r w:rsidRPr="00E27DE3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             </w:t>
            </w:r>
            <w:r w:rsidR="00C7232F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>Anna Makowska</w:t>
            </w:r>
            <w:r w:rsidRPr="006A1338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, tel.:63 2765 160 w. 136, email: </w:t>
            </w:r>
            <w:hyperlink r:id="rId10" w:history="1">
              <w:r w:rsidR="00C7232F" w:rsidRPr="00BE1816">
                <w:rPr>
                  <w:rStyle w:val="Hipercze"/>
                  <w:rFonts w:ascii="Times New Roman" w:eastAsia="Calibri" w:hAnsi="Times New Roman"/>
                  <w:sz w:val="22"/>
                  <w:szCs w:val="22"/>
                  <w:lang w:eastAsia="en-US"/>
                </w:rPr>
                <w:t>zamowienia@ostrowite.pl</w:t>
              </w:r>
            </w:hyperlink>
            <w:r w:rsidRPr="006A1338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</w:t>
            </w:r>
          </w:p>
          <w:p w14:paraId="1094B14D" w14:textId="77777777" w:rsidR="001A09BE" w:rsidRDefault="001A09BE" w:rsidP="00CD13F5">
            <w:pPr>
              <w:spacing w:after="200" w:line="276" w:lineRule="auto"/>
              <w:ind w:left="0"/>
              <w:rPr>
                <w:rStyle w:val="Hipercze"/>
              </w:rPr>
            </w:pPr>
          </w:p>
          <w:p w14:paraId="66AB2C58" w14:textId="77777777" w:rsidR="001A09BE" w:rsidRPr="00383F9F" w:rsidRDefault="001A09BE" w:rsidP="00CD13F5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820DC80" w14:textId="5ABDD62D" w:rsidR="007817E2" w:rsidRDefault="00620E61" w:rsidP="00383F9F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707677A4" w14:textId="1BCD902D" w:rsidR="00620E61" w:rsidRPr="00EB2A2E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3CF9D265" w14:textId="23344CB7" w:rsidR="00B75D5F" w:rsidRPr="00EB2A2E" w:rsidRDefault="00620E61" w:rsidP="00383F9F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</w:t>
            </w:r>
            <w:r w:rsidR="001A09B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prawidłowego i kompletnego wykonania przedmiotu zamówienia.</w:t>
            </w:r>
          </w:p>
          <w:p w14:paraId="144B8565" w14:textId="77777777" w:rsidR="00620E61" w:rsidRPr="00383F9F" w:rsidRDefault="00620E61" w:rsidP="00620E61">
            <w:pPr>
              <w:spacing w:after="200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83F9F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383F9F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4C57F69C" w:rsidR="00BC543A" w:rsidRPr="00EB2A2E" w:rsidRDefault="00620E61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załącznik nr 1</w:t>
            </w:r>
          </w:p>
          <w:p w14:paraId="099D64F0" w14:textId="71906AA3" w:rsidR="00BC543A" w:rsidRPr="00EB2A2E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05CA9872" w14:textId="7D599AB1" w:rsidR="00617E18" w:rsidRPr="00EB2A2E" w:rsidRDefault="0019436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331EA7C4" w14:textId="07721E96" w:rsidR="0099015E" w:rsidRPr="00383F9F" w:rsidRDefault="00C7232F" w:rsidP="00383F9F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Wykonawcy</w:t>
            </w:r>
            <w:r w:rsidR="008A6E3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8A6E3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       załącznik nr 4</w:t>
            </w:r>
          </w:p>
          <w:p w14:paraId="47D3A81B" w14:textId="77777777" w:rsidR="00620E61" w:rsidRPr="00EB2A2E" w:rsidRDefault="00620E61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1DE5012B" w14:textId="3CCFDF50" w:rsidR="00620E61" w:rsidRDefault="00620E61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0DB6D050" w14:textId="1FE28500" w:rsidR="00EE1D7A" w:rsidRPr="00EB2A2E" w:rsidRDefault="00C7232F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Anna Makowska</w:t>
            </w:r>
          </w:p>
          <w:p w14:paraId="5811F11C" w14:textId="4B0288A2" w:rsidR="001E698F" w:rsidRPr="001E698F" w:rsidRDefault="002505C2" w:rsidP="00EE1D7A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 w:rsidRPr="001E698F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  <w:p w14:paraId="2D9A3594" w14:textId="77777777" w:rsidR="001E698F" w:rsidRPr="001E698F" w:rsidRDefault="001E698F" w:rsidP="00617E18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</w:p>
          <w:p w14:paraId="158602CC" w14:textId="34E2FC52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  <w:p w14:paraId="5125F7CB" w14:textId="4C5DF165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</w:t>
            </w:r>
            <w:r w:rsidR="00984AF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</w:t>
            </w:r>
          </w:p>
          <w:p w14:paraId="389FFC9D" w14:textId="77777777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A7148FF" w14:textId="77777777" w:rsidR="00C71521" w:rsidRPr="00EB2A2E" w:rsidRDefault="00C71521" w:rsidP="00BE2CA9">
            <w:pPr>
              <w:pStyle w:val="Informacjekontaktow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0281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76F2A0E7" w:rsidR="00E60281" w:rsidRDefault="00E60281" w:rsidP="001E698F">
            <w:pPr>
              <w:pStyle w:val="Informacjekontaktowe"/>
              <w:ind w:left="0"/>
              <w:rPr>
                <w:color w:val="000000"/>
              </w:rPr>
            </w:pPr>
          </w:p>
        </w:tc>
      </w:tr>
      <w:tr w:rsidR="001E698F" w14:paraId="5319EB0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CD54" w14:textId="77777777" w:rsidR="001E698F" w:rsidRDefault="001E698F" w:rsidP="001E698F">
            <w:pPr>
              <w:pStyle w:val="Informacjekontaktowe"/>
              <w:ind w:left="0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EB6AF8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11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A32E" w14:textId="77777777" w:rsidR="00B71483" w:rsidRDefault="00B71483">
      <w:pPr>
        <w:spacing w:before="0" w:after="0"/>
      </w:pPr>
      <w:r>
        <w:separator/>
      </w:r>
    </w:p>
  </w:endnote>
  <w:endnote w:type="continuationSeparator" w:id="0">
    <w:p w14:paraId="131EB4AC" w14:textId="77777777" w:rsidR="00B71483" w:rsidRDefault="00B714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BF6E" w14:textId="77777777" w:rsidR="00B71483" w:rsidRDefault="00B71483">
      <w:pPr>
        <w:spacing w:before="0" w:after="0"/>
      </w:pPr>
      <w:r>
        <w:separator/>
      </w:r>
    </w:p>
  </w:footnote>
  <w:footnote w:type="continuationSeparator" w:id="0">
    <w:p w14:paraId="686AC8AE" w14:textId="77777777" w:rsidR="00B71483" w:rsidRDefault="00B7148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F8592A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F8592A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44253F">
                              <w:rPr>
                                <w:noProof/>
                                <w:color w:val="FFFFFF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F8592A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44253F">
                        <w:rPr>
                          <w:noProof/>
                          <w:color w:val="FFFFFF"/>
                          <w:szCs w:val="24"/>
                        </w:rPr>
                        <w:t>5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lang w:val="pl-P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2"/>
        <w:szCs w:val="22"/>
        <w:lang w:val="pl-P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aps w:val="0"/>
        <w:smallCaps w:val="0"/>
        <w:lang w:val="pl-PL"/>
      </w:rPr>
    </w:lvl>
  </w:abstractNum>
  <w:abstractNum w:abstractNumId="3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07585F59"/>
    <w:multiLevelType w:val="hybridMultilevel"/>
    <w:tmpl w:val="4600C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B0C83"/>
    <w:multiLevelType w:val="hybridMultilevel"/>
    <w:tmpl w:val="C3704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059D6"/>
    <w:multiLevelType w:val="hybridMultilevel"/>
    <w:tmpl w:val="4FF6E3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4B6BAF"/>
    <w:multiLevelType w:val="hybridMultilevel"/>
    <w:tmpl w:val="7FE63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1C3A0FA1"/>
    <w:multiLevelType w:val="hybridMultilevel"/>
    <w:tmpl w:val="94168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1B87EB3"/>
    <w:multiLevelType w:val="hybridMultilevel"/>
    <w:tmpl w:val="C324B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E57633"/>
    <w:multiLevelType w:val="hybridMultilevel"/>
    <w:tmpl w:val="91DE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169FB"/>
    <w:multiLevelType w:val="hybridMultilevel"/>
    <w:tmpl w:val="237CB34A"/>
    <w:lvl w:ilvl="0" w:tplc="0C3CD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9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7B6B20"/>
    <w:multiLevelType w:val="hybridMultilevel"/>
    <w:tmpl w:val="36D859C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1878026">
    <w:abstractNumId w:val="6"/>
  </w:num>
  <w:num w:numId="2" w16cid:durableId="1607812263">
    <w:abstractNumId w:val="17"/>
  </w:num>
  <w:num w:numId="3" w16cid:durableId="1610507212">
    <w:abstractNumId w:val="35"/>
  </w:num>
  <w:num w:numId="4" w16cid:durableId="1599017757">
    <w:abstractNumId w:val="19"/>
  </w:num>
  <w:num w:numId="5" w16cid:durableId="1901087962">
    <w:abstractNumId w:val="23"/>
  </w:num>
  <w:num w:numId="6" w16cid:durableId="55207823">
    <w:abstractNumId w:val="36"/>
  </w:num>
  <w:num w:numId="7" w16cid:durableId="594628640">
    <w:abstractNumId w:val="24"/>
  </w:num>
  <w:num w:numId="8" w16cid:durableId="1666519212">
    <w:abstractNumId w:val="20"/>
  </w:num>
  <w:num w:numId="9" w16cid:durableId="1733889778">
    <w:abstractNumId w:val="31"/>
  </w:num>
  <w:num w:numId="10" w16cid:durableId="720325284">
    <w:abstractNumId w:val="39"/>
  </w:num>
  <w:num w:numId="11" w16cid:durableId="1607620470">
    <w:abstractNumId w:val="18"/>
  </w:num>
  <w:num w:numId="12" w16cid:durableId="1530218103">
    <w:abstractNumId w:val="27"/>
  </w:num>
  <w:num w:numId="13" w16cid:durableId="1758282510">
    <w:abstractNumId w:val="12"/>
  </w:num>
  <w:num w:numId="14" w16cid:durableId="1359502008">
    <w:abstractNumId w:val="16"/>
  </w:num>
  <w:num w:numId="15" w16cid:durableId="908467939">
    <w:abstractNumId w:val="21"/>
  </w:num>
  <w:num w:numId="16" w16cid:durableId="79299131">
    <w:abstractNumId w:val="37"/>
  </w:num>
  <w:num w:numId="17" w16cid:durableId="781263482">
    <w:abstractNumId w:val="15"/>
  </w:num>
  <w:num w:numId="18" w16cid:durableId="1454206172">
    <w:abstractNumId w:val="13"/>
  </w:num>
  <w:num w:numId="19" w16cid:durableId="1405756875">
    <w:abstractNumId w:val="3"/>
  </w:num>
  <w:num w:numId="20" w16cid:durableId="1784693679">
    <w:abstractNumId w:val="7"/>
  </w:num>
  <w:num w:numId="21" w16cid:durableId="2057586323">
    <w:abstractNumId w:val="30"/>
  </w:num>
  <w:num w:numId="22" w16cid:durableId="48307456">
    <w:abstractNumId w:val="32"/>
  </w:num>
  <w:num w:numId="23" w16cid:durableId="1676956645">
    <w:abstractNumId w:val="38"/>
  </w:num>
  <w:num w:numId="24" w16cid:durableId="936986304">
    <w:abstractNumId w:val="28"/>
  </w:num>
  <w:num w:numId="25" w16cid:durableId="1154370202">
    <w:abstractNumId w:val="9"/>
  </w:num>
  <w:num w:numId="26" w16cid:durableId="1352688065">
    <w:abstractNumId w:val="22"/>
  </w:num>
  <w:num w:numId="27" w16cid:durableId="206794470">
    <w:abstractNumId w:val="34"/>
  </w:num>
  <w:num w:numId="28" w16cid:durableId="1718119828">
    <w:abstractNumId w:val="25"/>
  </w:num>
  <w:num w:numId="29" w16cid:durableId="985818323">
    <w:abstractNumId w:val="29"/>
  </w:num>
  <w:num w:numId="30" w16cid:durableId="621766737">
    <w:abstractNumId w:val="11"/>
  </w:num>
  <w:num w:numId="31" w16cid:durableId="1566798413">
    <w:abstractNumId w:val="14"/>
  </w:num>
  <w:num w:numId="32" w16cid:durableId="2083747020">
    <w:abstractNumId w:val="8"/>
  </w:num>
  <w:num w:numId="33" w16cid:durableId="1017200651">
    <w:abstractNumId w:val="33"/>
  </w:num>
  <w:num w:numId="34" w16cid:durableId="439420122">
    <w:abstractNumId w:val="40"/>
  </w:num>
  <w:num w:numId="35" w16cid:durableId="527640007">
    <w:abstractNumId w:val="5"/>
  </w:num>
  <w:num w:numId="36" w16cid:durableId="253706415">
    <w:abstractNumId w:val="26"/>
  </w:num>
  <w:num w:numId="37" w16cid:durableId="914121104">
    <w:abstractNumId w:val="4"/>
  </w:num>
  <w:num w:numId="38" w16cid:durableId="272056480">
    <w:abstractNumId w:val="10"/>
  </w:num>
  <w:num w:numId="39" w16cid:durableId="1830515564">
    <w:abstractNumId w:val="0"/>
  </w:num>
  <w:num w:numId="40" w16cid:durableId="1462648682">
    <w:abstractNumId w:val="1"/>
  </w:num>
  <w:num w:numId="41" w16cid:durableId="263998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659E7"/>
    <w:rsid w:val="000725BF"/>
    <w:rsid w:val="00085203"/>
    <w:rsid w:val="000A000F"/>
    <w:rsid w:val="000B1577"/>
    <w:rsid w:val="000B2F9D"/>
    <w:rsid w:val="000C2F04"/>
    <w:rsid w:val="000C70CB"/>
    <w:rsid w:val="000D216F"/>
    <w:rsid w:val="000E201B"/>
    <w:rsid w:val="000E4B1A"/>
    <w:rsid w:val="000E6049"/>
    <w:rsid w:val="000E716D"/>
    <w:rsid w:val="00103F4B"/>
    <w:rsid w:val="001042B2"/>
    <w:rsid w:val="00117685"/>
    <w:rsid w:val="00131792"/>
    <w:rsid w:val="00155992"/>
    <w:rsid w:val="00171E25"/>
    <w:rsid w:val="0017534F"/>
    <w:rsid w:val="001907A4"/>
    <w:rsid w:val="0019436D"/>
    <w:rsid w:val="001A09BE"/>
    <w:rsid w:val="001A4B62"/>
    <w:rsid w:val="001A71F0"/>
    <w:rsid w:val="001B4BDA"/>
    <w:rsid w:val="001B56AB"/>
    <w:rsid w:val="001D03F8"/>
    <w:rsid w:val="001E451E"/>
    <w:rsid w:val="001E582F"/>
    <w:rsid w:val="001E698F"/>
    <w:rsid w:val="00203D7B"/>
    <w:rsid w:val="00212CEA"/>
    <w:rsid w:val="00216211"/>
    <w:rsid w:val="002263AA"/>
    <w:rsid w:val="00230F8C"/>
    <w:rsid w:val="00230FF3"/>
    <w:rsid w:val="00233F76"/>
    <w:rsid w:val="00244F81"/>
    <w:rsid w:val="002502EA"/>
    <w:rsid w:val="002505C2"/>
    <w:rsid w:val="00261857"/>
    <w:rsid w:val="00264E9E"/>
    <w:rsid w:val="00270245"/>
    <w:rsid w:val="0027549E"/>
    <w:rsid w:val="002C021F"/>
    <w:rsid w:val="00313EC5"/>
    <w:rsid w:val="0031735D"/>
    <w:rsid w:val="003200FD"/>
    <w:rsid w:val="0033226E"/>
    <w:rsid w:val="003447C6"/>
    <w:rsid w:val="00345E5C"/>
    <w:rsid w:val="00352266"/>
    <w:rsid w:val="00353249"/>
    <w:rsid w:val="003557BA"/>
    <w:rsid w:val="003732B6"/>
    <w:rsid w:val="0037574C"/>
    <w:rsid w:val="00383F9F"/>
    <w:rsid w:val="0039627B"/>
    <w:rsid w:val="003B097B"/>
    <w:rsid w:val="003B3BB1"/>
    <w:rsid w:val="003B53E4"/>
    <w:rsid w:val="003D3B44"/>
    <w:rsid w:val="0041054D"/>
    <w:rsid w:val="00421873"/>
    <w:rsid w:val="0044253F"/>
    <w:rsid w:val="004641CF"/>
    <w:rsid w:val="0047384E"/>
    <w:rsid w:val="00475C18"/>
    <w:rsid w:val="00484ADF"/>
    <w:rsid w:val="004A640A"/>
    <w:rsid w:val="004A7F9E"/>
    <w:rsid w:val="004B7E33"/>
    <w:rsid w:val="004C4646"/>
    <w:rsid w:val="004C7835"/>
    <w:rsid w:val="0052242C"/>
    <w:rsid w:val="00522DDF"/>
    <w:rsid w:val="00547666"/>
    <w:rsid w:val="00571E73"/>
    <w:rsid w:val="00573316"/>
    <w:rsid w:val="005820EA"/>
    <w:rsid w:val="00591D7F"/>
    <w:rsid w:val="005C044E"/>
    <w:rsid w:val="005C0500"/>
    <w:rsid w:val="0060591E"/>
    <w:rsid w:val="006145DC"/>
    <w:rsid w:val="006167F2"/>
    <w:rsid w:val="00617E18"/>
    <w:rsid w:val="00620E61"/>
    <w:rsid w:val="0062478E"/>
    <w:rsid w:val="00681724"/>
    <w:rsid w:val="00683194"/>
    <w:rsid w:val="006A1338"/>
    <w:rsid w:val="006A79F0"/>
    <w:rsid w:val="006F5743"/>
    <w:rsid w:val="00724161"/>
    <w:rsid w:val="00724620"/>
    <w:rsid w:val="007402EF"/>
    <w:rsid w:val="0075249A"/>
    <w:rsid w:val="00752C1A"/>
    <w:rsid w:val="00765210"/>
    <w:rsid w:val="007653BE"/>
    <w:rsid w:val="007817E2"/>
    <w:rsid w:val="007A1061"/>
    <w:rsid w:val="007A2EBA"/>
    <w:rsid w:val="007A3990"/>
    <w:rsid w:val="007B1E85"/>
    <w:rsid w:val="007B4EDA"/>
    <w:rsid w:val="007C6E12"/>
    <w:rsid w:val="00804B4C"/>
    <w:rsid w:val="00810C7B"/>
    <w:rsid w:val="008169F0"/>
    <w:rsid w:val="00852C98"/>
    <w:rsid w:val="00861CE3"/>
    <w:rsid w:val="008675D9"/>
    <w:rsid w:val="008A02FB"/>
    <w:rsid w:val="008A6E32"/>
    <w:rsid w:val="008E4425"/>
    <w:rsid w:val="00904E25"/>
    <w:rsid w:val="009528AA"/>
    <w:rsid w:val="0096118E"/>
    <w:rsid w:val="009806F7"/>
    <w:rsid w:val="00984AF6"/>
    <w:rsid w:val="00985DBA"/>
    <w:rsid w:val="0099015E"/>
    <w:rsid w:val="009A6A90"/>
    <w:rsid w:val="009E459D"/>
    <w:rsid w:val="009E576D"/>
    <w:rsid w:val="00A04021"/>
    <w:rsid w:val="00A070B5"/>
    <w:rsid w:val="00A23676"/>
    <w:rsid w:val="00A25D35"/>
    <w:rsid w:val="00A4627F"/>
    <w:rsid w:val="00A52039"/>
    <w:rsid w:val="00A963F8"/>
    <w:rsid w:val="00AA22F2"/>
    <w:rsid w:val="00AB675C"/>
    <w:rsid w:val="00AC32B8"/>
    <w:rsid w:val="00AD41CE"/>
    <w:rsid w:val="00AD5DE0"/>
    <w:rsid w:val="00AD6665"/>
    <w:rsid w:val="00AF1B34"/>
    <w:rsid w:val="00B06BDF"/>
    <w:rsid w:val="00B077A9"/>
    <w:rsid w:val="00B1143D"/>
    <w:rsid w:val="00B1409A"/>
    <w:rsid w:val="00B30805"/>
    <w:rsid w:val="00B6120A"/>
    <w:rsid w:val="00B66BDE"/>
    <w:rsid w:val="00B71483"/>
    <w:rsid w:val="00B75D5F"/>
    <w:rsid w:val="00B75DC1"/>
    <w:rsid w:val="00B923AD"/>
    <w:rsid w:val="00BB09AA"/>
    <w:rsid w:val="00BC543A"/>
    <w:rsid w:val="00BC746D"/>
    <w:rsid w:val="00BC7615"/>
    <w:rsid w:val="00BD15BA"/>
    <w:rsid w:val="00BE2CA9"/>
    <w:rsid w:val="00BE684A"/>
    <w:rsid w:val="00C0313E"/>
    <w:rsid w:val="00C0636B"/>
    <w:rsid w:val="00C15D3C"/>
    <w:rsid w:val="00C17DB1"/>
    <w:rsid w:val="00C22B87"/>
    <w:rsid w:val="00C24A55"/>
    <w:rsid w:val="00C27384"/>
    <w:rsid w:val="00C56294"/>
    <w:rsid w:val="00C71521"/>
    <w:rsid w:val="00C7232F"/>
    <w:rsid w:val="00CA38BB"/>
    <w:rsid w:val="00CC0DF1"/>
    <w:rsid w:val="00CD13F5"/>
    <w:rsid w:val="00CE524C"/>
    <w:rsid w:val="00D021E6"/>
    <w:rsid w:val="00D361C6"/>
    <w:rsid w:val="00D40B5F"/>
    <w:rsid w:val="00D54EF6"/>
    <w:rsid w:val="00DC4D43"/>
    <w:rsid w:val="00DD34E7"/>
    <w:rsid w:val="00DD7DFC"/>
    <w:rsid w:val="00DE5C88"/>
    <w:rsid w:val="00DF1241"/>
    <w:rsid w:val="00DF35C4"/>
    <w:rsid w:val="00E0385F"/>
    <w:rsid w:val="00E27DE3"/>
    <w:rsid w:val="00E35EA6"/>
    <w:rsid w:val="00E60281"/>
    <w:rsid w:val="00E60465"/>
    <w:rsid w:val="00E66771"/>
    <w:rsid w:val="00E66BBD"/>
    <w:rsid w:val="00E80E75"/>
    <w:rsid w:val="00E84A90"/>
    <w:rsid w:val="00E96B3F"/>
    <w:rsid w:val="00E9730F"/>
    <w:rsid w:val="00EA41EC"/>
    <w:rsid w:val="00EB0A46"/>
    <w:rsid w:val="00EB2A2E"/>
    <w:rsid w:val="00EB3E8C"/>
    <w:rsid w:val="00EB6AF8"/>
    <w:rsid w:val="00EE1D7A"/>
    <w:rsid w:val="00EF38D5"/>
    <w:rsid w:val="00F3773E"/>
    <w:rsid w:val="00F41FCC"/>
    <w:rsid w:val="00F6410C"/>
    <w:rsid w:val="00F66089"/>
    <w:rsid w:val="00F8592A"/>
    <w:rsid w:val="00F940E2"/>
    <w:rsid w:val="00F94436"/>
    <w:rsid w:val="00FB07B9"/>
    <w:rsid w:val="00FC73CB"/>
    <w:rsid w:val="00FD29DD"/>
    <w:rsid w:val="00FF170F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  <w:style w:type="character" w:styleId="Nierozpoznanawzmianka">
    <w:name w:val="Unresolved Mention"/>
    <w:basedOn w:val="Domylnaczcionkaakapitu"/>
    <w:uiPriority w:val="99"/>
    <w:semiHidden/>
    <w:unhideWhenUsed/>
    <w:rsid w:val="000A000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B75DC1"/>
    <w:pPr>
      <w:suppressAutoHyphens w:val="0"/>
      <w:autoSpaceDN/>
      <w:spacing w:before="0" w:after="0"/>
      <w:ind w:left="0" w:right="0"/>
      <w:textAlignment w:val="auto"/>
    </w:pPr>
    <w:rPr>
      <w:rFonts w:ascii="Courier New" w:eastAsia="Times New Roman" w:hAnsi="Courier New"/>
      <w:color w:val="auto"/>
      <w:kern w:val="0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75DC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arkedcontent">
    <w:name w:val="markedcontent"/>
    <w:basedOn w:val="Domylnaczcionkaakapitu"/>
    <w:rsid w:val="00B7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ostrowit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erownik.kps@ostrowit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7974F-BD2A-4425-828A-BE43187F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3</cp:revision>
  <cp:lastPrinted>2023-09-20T06:21:00Z</cp:lastPrinted>
  <dcterms:created xsi:type="dcterms:W3CDTF">2023-09-19T09:55:00Z</dcterms:created>
  <dcterms:modified xsi:type="dcterms:W3CDTF">2023-09-20T06:21:00Z</dcterms:modified>
</cp:coreProperties>
</file>