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8D9B" w14:textId="77777777" w:rsidR="000F3C44" w:rsidRPr="00185A1C" w:rsidRDefault="00940568" w:rsidP="00945C66">
      <w:pPr>
        <w:spacing w:after="0"/>
        <w:jc w:val="center"/>
        <w:rPr>
          <w:rFonts w:ascii="Times New Roman" w:hAnsi="Times New Roman" w:cs="Times New Roman"/>
          <w:b/>
          <w:sz w:val="24"/>
          <w:szCs w:val="24"/>
        </w:rPr>
      </w:pPr>
      <w:bookmarkStart w:id="0" w:name="_Hlk139000849"/>
      <w:r w:rsidRPr="00185A1C">
        <w:rPr>
          <w:rFonts w:ascii="Times New Roman" w:hAnsi="Times New Roman" w:cs="Times New Roman"/>
          <w:b/>
          <w:sz w:val="24"/>
          <w:szCs w:val="24"/>
        </w:rPr>
        <w:t>Szczegółowy opis przedmiotu zamówienia</w:t>
      </w:r>
    </w:p>
    <w:p w14:paraId="360E2D87" w14:textId="77777777" w:rsidR="00F061DE" w:rsidRPr="00185A1C" w:rsidRDefault="00F061DE" w:rsidP="00945C66">
      <w:pPr>
        <w:spacing w:after="0"/>
        <w:jc w:val="center"/>
        <w:rPr>
          <w:rFonts w:ascii="Times New Roman" w:hAnsi="Times New Roman" w:cs="Times New Roman"/>
          <w:b/>
          <w:sz w:val="24"/>
          <w:szCs w:val="24"/>
        </w:rPr>
      </w:pPr>
    </w:p>
    <w:p w14:paraId="58F5730D" w14:textId="77777777" w:rsidR="00945C66" w:rsidRPr="00185A1C" w:rsidRDefault="00940568" w:rsidP="00945C66">
      <w:pPr>
        <w:spacing w:after="0"/>
        <w:jc w:val="center"/>
        <w:rPr>
          <w:rFonts w:ascii="Times New Roman" w:hAnsi="Times New Roman" w:cs="Times New Roman"/>
          <w:b/>
          <w:sz w:val="24"/>
          <w:szCs w:val="24"/>
        </w:rPr>
      </w:pPr>
      <w:r w:rsidRPr="00185A1C">
        <w:rPr>
          <w:rFonts w:ascii="Times New Roman" w:hAnsi="Times New Roman" w:cs="Times New Roman"/>
          <w:b/>
          <w:sz w:val="24"/>
          <w:szCs w:val="24"/>
        </w:rPr>
        <w:t xml:space="preserve">„ Udzielenie i obsługa kredytu bankowego, </w:t>
      </w:r>
    </w:p>
    <w:p w14:paraId="7F4037C5" w14:textId="7C26F706" w:rsidR="00AA2B2A" w:rsidRPr="00185A1C" w:rsidRDefault="00940568" w:rsidP="0093652F">
      <w:pPr>
        <w:spacing w:after="0"/>
        <w:jc w:val="center"/>
        <w:rPr>
          <w:rFonts w:ascii="Times New Roman" w:hAnsi="Times New Roman" w:cs="Times New Roman"/>
          <w:b/>
          <w:sz w:val="24"/>
          <w:szCs w:val="24"/>
        </w:rPr>
      </w:pPr>
      <w:r w:rsidRPr="00185A1C">
        <w:rPr>
          <w:rFonts w:ascii="Times New Roman" w:hAnsi="Times New Roman" w:cs="Times New Roman"/>
          <w:b/>
          <w:sz w:val="24"/>
          <w:szCs w:val="24"/>
        </w:rPr>
        <w:t>długoterminowego, złotowego „</w:t>
      </w:r>
    </w:p>
    <w:p w14:paraId="5DA88F01" w14:textId="585EC283" w:rsidR="00F66FD2" w:rsidRPr="00185A1C" w:rsidRDefault="00F66FD2" w:rsidP="00F66FD2">
      <w:pPr>
        <w:pStyle w:val="Akapitzlist"/>
        <w:numPr>
          <w:ilvl w:val="0"/>
          <w:numId w:val="1"/>
        </w:numPr>
        <w:rPr>
          <w:rFonts w:ascii="Times New Roman" w:hAnsi="Times New Roman" w:cs="Times New Roman"/>
          <w:sz w:val="24"/>
          <w:szCs w:val="24"/>
        </w:rPr>
      </w:pPr>
      <w:r w:rsidRPr="00185A1C">
        <w:rPr>
          <w:rFonts w:ascii="Times New Roman" w:hAnsi="Times New Roman" w:cs="Times New Roman"/>
          <w:sz w:val="24"/>
          <w:szCs w:val="24"/>
        </w:rPr>
        <w:t xml:space="preserve">Udzielenie i obsługa kredytu bankowego, </w:t>
      </w:r>
      <w:r w:rsidR="006B41DB">
        <w:rPr>
          <w:rFonts w:ascii="Times New Roman" w:hAnsi="Times New Roman" w:cs="Times New Roman"/>
          <w:sz w:val="24"/>
          <w:szCs w:val="24"/>
        </w:rPr>
        <w:t>długoterminowego, złotowego</w:t>
      </w:r>
      <w:r w:rsidR="008B1174" w:rsidRPr="00185A1C">
        <w:rPr>
          <w:rFonts w:ascii="Times New Roman" w:hAnsi="Times New Roman" w:cs="Times New Roman"/>
          <w:sz w:val="24"/>
          <w:szCs w:val="24"/>
        </w:rPr>
        <w:t xml:space="preserve"> w kwocie </w:t>
      </w:r>
      <w:r w:rsidR="00252A79">
        <w:rPr>
          <w:rFonts w:ascii="Times New Roman" w:hAnsi="Times New Roman" w:cs="Times New Roman"/>
          <w:sz w:val="24"/>
          <w:szCs w:val="24"/>
        </w:rPr>
        <w:t>2</w:t>
      </w:r>
      <w:r w:rsidR="008B1174" w:rsidRPr="00185A1C">
        <w:rPr>
          <w:rFonts w:ascii="Times New Roman" w:hAnsi="Times New Roman" w:cs="Times New Roman"/>
          <w:sz w:val="24"/>
          <w:szCs w:val="24"/>
        </w:rPr>
        <w:t> 0</w:t>
      </w:r>
      <w:r w:rsidR="00252A79">
        <w:rPr>
          <w:rFonts w:ascii="Times New Roman" w:hAnsi="Times New Roman" w:cs="Times New Roman"/>
          <w:sz w:val="24"/>
          <w:szCs w:val="24"/>
        </w:rPr>
        <w:t>00</w:t>
      </w:r>
      <w:r w:rsidR="008B1174" w:rsidRPr="00185A1C">
        <w:rPr>
          <w:rFonts w:ascii="Times New Roman" w:hAnsi="Times New Roman" w:cs="Times New Roman"/>
          <w:sz w:val="24"/>
          <w:szCs w:val="24"/>
        </w:rPr>
        <w:t> 000,00</w:t>
      </w:r>
      <w:r w:rsidRPr="00185A1C">
        <w:rPr>
          <w:rFonts w:ascii="Times New Roman" w:hAnsi="Times New Roman" w:cs="Times New Roman"/>
          <w:sz w:val="24"/>
          <w:szCs w:val="24"/>
        </w:rPr>
        <w:t xml:space="preserve"> zł z przeznaczeniem na sfinansowanie planowanego deficytu</w:t>
      </w:r>
      <w:r w:rsidR="00104DDD" w:rsidRPr="00185A1C">
        <w:rPr>
          <w:rFonts w:ascii="Times New Roman" w:hAnsi="Times New Roman" w:cs="Times New Roman"/>
          <w:sz w:val="24"/>
          <w:szCs w:val="24"/>
        </w:rPr>
        <w:t xml:space="preserve"> </w:t>
      </w:r>
      <w:r w:rsidRPr="00185A1C">
        <w:rPr>
          <w:rFonts w:ascii="Times New Roman" w:hAnsi="Times New Roman" w:cs="Times New Roman"/>
          <w:sz w:val="24"/>
          <w:szCs w:val="24"/>
        </w:rPr>
        <w:t>na podstawie uchwał</w:t>
      </w:r>
      <w:r w:rsidR="00FF490F">
        <w:rPr>
          <w:rFonts w:ascii="Times New Roman" w:hAnsi="Times New Roman" w:cs="Times New Roman"/>
          <w:sz w:val="24"/>
          <w:szCs w:val="24"/>
        </w:rPr>
        <w:t xml:space="preserve">y Rady Gminy Ostrowite z dnia </w:t>
      </w:r>
      <w:r w:rsidR="00252A79">
        <w:rPr>
          <w:rFonts w:ascii="Times New Roman" w:hAnsi="Times New Roman" w:cs="Times New Roman"/>
          <w:sz w:val="24"/>
          <w:szCs w:val="24"/>
        </w:rPr>
        <w:t>29</w:t>
      </w:r>
      <w:r w:rsidR="00FF490F">
        <w:rPr>
          <w:rFonts w:ascii="Times New Roman" w:hAnsi="Times New Roman" w:cs="Times New Roman"/>
          <w:sz w:val="24"/>
          <w:szCs w:val="24"/>
        </w:rPr>
        <w:t xml:space="preserve"> </w:t>
      </w:r>
      <w:r w:rsidR="00252A79">
        <w:rPr>
          <w:rFonts w:ascii="Times New Roman" w:hAnsi="Times New Roman" w:cs="Times New Roman"/>
          <w:sz w:val="24"/>
          <w:szCs w:val="24"/>
        </w:rPr>
        <w:t>grudnia</w:t>
      </w:r>
      <w:r w:rsidR="00104DDD" w:rsidRPr="00185A1C">
        <w:rPr>
          <w:rFonts w:ascii="Times New Roman" w:hAnsi="Times New Roman" w:cs="Times New Roman"/>
          <w:sz w:val="24"/>
          <w:szCs w:val="24"/>
        </w:rPr>
        <w:t xml:space="preserve"> 2022</w:t>
      </w:r>
      <w:r w:rsidR="00FF490F">
        <w:rPr>
          <w:rFonts w:ascii="Times New Roman" w:hAnsi="Times New Roman" w:cs="Times New Roman"/>
          <w:sz w:val="24"/>
          <w:szCs w:val="24"/>
        </w:rPr>
        <w:t xml:space="preserve"> r. Nr</w:t>
      </w:r>
      <w:r w:rsidR="00252A79">
        <w:rPr>
          <w:rFonts w:ascii="Times New Roman" w:hAnsi="Times New Roman" w:cs="Times New Roman"/>
          <w:sz w:val="24"/>
          <w:szCs w:val="24"/>
        </w:rPr>
        <w:t xml:space="preserve"> </w:t>
      </w:r>
      <w:r w:rsidR="00104DDD" w:rsidRPr="00185A1C">
        <w:rPr>
          <w:rFonts w:ascii="Times New Roman" w:hAnsi="Times New Roman" w:cs="Times New Roman"/>
          <w:sz w:val="24"/>
          <w:szCs w:val="24"/>
        </w:rPr>
        <w:t>L</w:t>
      </w:r>
      <w:r w:rsidR="00252A79">
        <w:rPr>
          <w:rFonts w:ascii="Times New Roman" w:hAnsi="Times New Roman" w:cs="Times New Roman"/>
          <w:sz w:val="24"/>
          <w:szCs w:val="24"/>
        </w:rPr>
        <w:t>X</w:t>
      </w:r>
      <w:r w:rsidR="00FF490F">
        <w:rPr>
          <w:rFonts w:ascii="Times New Roman" w:hAnsi="Times New Roman" w:cs="Times New Roman"/>
          <w:sz w:val="24"/>
          <w:szCs w:val="24"/>
        </w:rPr>
        <w:t>/</w:t>
      </w:r>
      <w:r w:rsidR="00252A79">
        <w:rPr>
          <w:rFonts w:ascii="Times New Roman" w:hAnsi="Times New Roman" w:cs="Times New Roman"/>
          <w:sz w:val="24"/>
          <w:szCs w:val="24"/>
        </w:rPr>
        <w:t>530</w:t>
      </w:r>
      <w:r w:rsidR="00104DDD" w:rsidRPr="00185A1C">
        <w:rPr>
          <w:rFonts w:ascii="Times New Roman" w:hAnsi="Times New Roman" w:cs="Times New Roman"/>
          <w:sz w:val="24"/>
          <w:szCs w:val="24"/>
        </w:rPr>
        <w:t>/2022</w:t>
      </w:r>
      <w:r w:rsidRPr="00185A1C">
        <w:rPr>
          <w:rFonts w:ascii="Times New Roman" w:hAnsi="Times New Roman" w:cs="Times New Roman"/>
          <w:sz w:val="24"/>
          <w:szCs w:val="24"/>
        </w:rPr>
        <w:t xml:space="preserve"> w sprawie  </w:t>
      </w:r>
      <w:r w:rsidR="00252A79">
        <w:rPr>
          <w:rFonts w:ascii="Times New Roman" w:hAnsi="Times New Roman" w:cs="Times New Roman"/>
          <w:sz w:val="24"/>
          <w:szCs w:val="24"/>
        </w:rPr>
        <w:t>uchwały budżetowej</w:t>
      </w:r>
      <w:r w:rsidR="00104DDD" w:rsidRPr="00185A1C">
        <w:rPr>
          <w:rFonts w:ascii="Times New Roman" w:hAnsi="Times New Roman" w:cs="Times New Roman"/>
          <w:sz w:val="24"/>
          <w:szCs w:val="24"/>
        </w:rPr>
        <w:t xml:space="preserve"> Gminy Ostrowite na 202</w:t>
      </w:r>
      <w:r w:rsidR="00252A79">
        <w:rPr>
          <w:rFonts w:ascii="Times New Roman" w:hAnsi="Times New Roman" w:cs="Times New Roman"/>
          <w:sz w:val="24"/>
          <w:szCs w:val="24"/>
        </w:rPr>
        <w:t>3</w:t>
      </w:r>
      <w:r w:rsidRPr="00185A1C">
        <w:rPr>
          <w:rFonts w:ascii="Times New Roman" w:hAnsi="Times New Roman" w:cs="Times New Roman"/>
          <w:sz w:val="24"/>
          <w:szCs w:val="24"/>
        </w:rPr>
        <w:t xml:space="preserve"> rok.</w:t>
      </w:r>
    </w:p>
    <w:p w14:paraId="2682FEBE" w14:textId="2101D07E" w:rsidR="00664B9E" w:rsidRPr="00C56389" w:rsidRDefault="00DA59E3" w:rsidP="00DA59E3">
      <w:pPr>
        <w:pStyle w:val="Akapitzlist"/>
        <w:spacing w:after="2" w:line="259" w:lineRule="auto"/>
        <w:ind w:left="567" w:right="1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64B9E" w:rsidRPr="00C56389">
        <w:rPr>
          <w:rFonts w:ascii="Times New Roman" w:eastAsia="Times New Roman" w:hAnsi="Times New Roman" w:cs="Times New Roman"/>
          <w:color w:val="000000" w:themeColor="text1"/>
          <w:sz w:val="24"/>
          <w:szCs w:val="24"/>
        </w:rPr>
        <w:t>Rozliczenia w walucie PLN.</w:t>
      </w:r>
    </w:p>
    <w:p w14:paraId="0A738FA6" w14:textId="77777777" w:rsidR="00664B9E" w:rsidRPr="00C56389" w:rsidRDefault="00664B9E" w:rsidP="00DA59E3">
      <w:pPr>
        <w:pStyle w:val="Akapitzlist"/>
        <w:numPr>
          <w:ilvl w:val="0"/>
          <w:numId w:val="1"/>
        </w:numPr>
        <w:spacing w:after="2" w:line="259" w:lineRule="auto"/>
        <w:ind w:right="14"/>
        <w:jc w:val="both"/>
        <w:rPr>
          <w:rFonts w:ascii="Times New Roman" w:hAnsi="Times New Roman" w:cs="Times New Roman"/>
          <w:color w:val="000000" w:themeColor="text1"/>
          <w:sz w:val="24"/>
          <w:szCs w:val="24"/>
        </w:rPr>
      </w:pPr>
      <w:r w:rsidRPr="00C56389">
        <w:rPr>
          <w:rFonts w:ascii="Times New Roman" w:hAnsi="Times New Roman" w:cs="Times New Roman"/>
          <w:color w:val="000000" w:themeColor="text1"/>
          <w:sz w:val="24"/>
          <w:szCs w:val="24"/>
        </w:rPr>
        <w:t xml:space="preserve">Karencja w spłacie  rat kapitałowych do dnia 30 marca 2027 r. . </w:t>
      </w:r>
    </w:p>
    <w:p w14:paraId="0E5A97DE" w14:textId="2EFA3D81" w:rsidR="00664B9E" w:rsidRPr="00C56389" w:rsidRDefault="00664B9E" w:rsidP="00DA59E3">
      <w:pPr>
        <w:pStyle w:val="Akapitzlist"/>
        <w:numPr>
          <w:ilvl w:val="0"/>
          <w:numId w:val="1"/>
        </w:numPr>
        <w:spacing w:after="2" w:line="259" w:lineRule="auto"/>
        <w:ind w:right="14"/>
        <w:jc w:val="both"/>
        <w:rPr>
          <w:rFonts w:ascii="Times New Roman" w:hAnsi="Times New Roman" w:cs="Times New Roman"/>
          <w:color w:val="000000" w:themeColor="text1"/>
          <w:sz w:val="24"/>
          <w:szCs w:val="24"/>
        </w:rPr>
      </w:pPr>
      <w:r w:rsidRPr="00C56389">
        <w:rPr>
          <w:rFonts w:ascii="Times New Roman" w:hAnsi="Times New Roman" w:cs="Times New Roman"/>
          <w:color w:val="000000" w:themeColor="text1"/>
          <w:sz w:val="24"/>
          <w:szCs w:val="24"/>
        </w:rPr>
        <w:t>Spłata  kredytu  nastąpi od dnia 31 marca 2027 r. do dnia 31 grudnia 204</w:t>
      </w:r>
      <w:r w:rsidR="0001116B" w:rsidRPr="00C56389">
        <w:rPr>
          <w:rFonts w:ascii="Times New Roman" w:hAnsi="Times New Roman" w:cs="Times New Roman"/>
          <w:color w:val="000000" w:themeColor="text1"/>
          <w:sz w:val="24"/>
          <w:szCs w:val="24"/>
        </w:rPr>
        <w:t xml:space="preserve">5 </w:t>
      </w:r>
      <w:r w:rsidRPr="00C56389">
        <w:rPr>
          <w:rFonts w:ascii="Times New Roman" w:hAnsi="Times New Roman" w:cs="Times New Roman"/>
          <w:color w:val="000000" w:themeColor="text1"/>
          <w:sz w:val="24"/>
          <w:szCs w:val="24"/>
        </w:rPr>
        <w:t xml:space="preserve">r. </w:t>
      </w:r>
    </w:p>
    <w:p w14:paraId="4480DAD8" w14:textId="77777777" w:rsidR="00664B9E" w:rsidRPr="00185A1C" w:rsidRDefault="00664B9E" w:rsidP="00DA59E3">
      <w:pPr>
        <w:pStyle w:val="Akapitzlist"/>
        <w:spacing w:after="2" w:line="259" w:lineRule="auto"/>
        <w:ind w:left="567" w:right="14"/>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Zamawiający zastrzega sobie prawo uruchomienia kredytu w transzach oraz możliwość zmniejszenia kwoty planowanego do zaciągnięcia kredytu lub niewykorzystania całości kredytu bez ponoszenia jakichkolwiek konsekwencji i kosztów z tego tytułu.</w:t>
      </w:r>
    </w:p>
    <w:p w14:paraId="1E5856FB" w14:textId="77777777" w:rsidR="00664B9E" w:rsidRPr="00185A1C" w:rsidRDefault="00664B9E" w:rsidP="00664B9E">
      <w:pPr>
        <w:pStyle w:val="Akapitzlist"/>
        <w:numPr>
          <w:ilvl w:val="0"/>
          <w:numId w:val="6"/>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Prawnym zabezpieczeniem  spłaty kredytu będzie weksel  in blanco     z deklaracją wekslową .   Na wekslu In blanco nie będzie kontrasygnaty skarbnika.</w:t>
      </w:r>
    </w:p>
    <w:p w14:paraId="3E0D8BBD" w14:textId="31FA2F11" w:rsidR="00664B9E" w:rsidRPr="00185A1C" w:rsidRDefault="00664B9E" w:rsidP="00664B9E">
      <w:pPr>
        <w:pStyle w:val="Akapitzlist"/>
        <w:numPr>
          <w:ilvl w:val="0"/>
          <w:numId w:val="6"/>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Kredyt będzie uruchamiany sukcesywnie na pisemną dyspozycję Zamawiającego w okresie od dnia podpisania umowy do dnia   </w:t>
      </w:r>
      <w:r w:rsidR="00112868">
        <w:rPr>
          <w:rFonts w:ascii="Times New Roman" w:hAnsi="Times New Roman" w:cs="Times New Roman"/>
          <w:color w:val="000000" w:themeColor="text1"/>
          <w:sz w:val="24"/>
          <w:szCs w:val="24"/>
        </w:rPr>
        <w:t>29</w:t>
      </w:r>
      <w:r w:rsidRPr="00185A1C">
        <w:rPr>
          <w:rFonts w:ascii="Times New Roman" w:hAnsi="Times New Roman" w:cs="Times New Roman"/>
          <w:color w:val="000000" w:themeColor="text1"/>
          <w:sz w:val="24"/>
          <w:szCs w:val="24"/>
        </w:rPr>
        <w:t xml:space="preserve"> grudnia 202</w:t>
      </w:r>
      <w:r w:rsidR="0001116B">
        <w:rPr>
          <w:rFonts w:ascii="Times New Roman" w:hAnsi="Times New Roman" w:cs="Times New Roman"/>
          <w:color w:val="000000" w:themeColor="text1"/>
          <w:sz w:val="24"/>
          <w:szCs w:val="24"/>
        </w:rPr>
        <w:t xml:space="preserve">3 </w:t>
      </w:r>
      <w:r w:rsidRPr="00185A1C">
        <w:rPr>
          <w:rFonts w:ascii="Times New Roman" w:hAnsi="Times New Roman" w:cs="Times New Roman"/>
          <w:color w:val="000000" w:themeColor="text1"/>
          <w:sz w:val="24"/>
          <w:szCs w:val="24"/>
        </w:rPr>
        <w:t xml:space="preserve">r. w formie przelewu na rachunek bankowy wskazany   przez Zamawiającego. </w:t>
      </w:r>
    </w:p>
    <w:p w14:paraId="28B6A01D" w14:textId="4332F2F0" w:rsidR="00664B9E" w:rsidRPr="00185A1C" w:rsidRDefault="00664B9E" w:rsidP="00664B9E">
      <w:pPr>
        <w:pStyle w:val="Akapitzlist"/>
        <w:numPr>
          <w:ilvl w:val="0"/>
          <w:numId w:val="6"/>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Spłata kapitału będzie następować w okresach kwartalnych od m-ca  marca 2027 r. do grudnia 204</w:t>
      </w:r>
      <w:r w:rsidR="0001116B">
        <w:rPr>
          <w:rFonts w:ascii="Times New Roman" w:hAnsi="Times New Roman" w:cs="Times New Roman"/>
          <w:color w:val="000000" w:themeColor="text1"/>
          <w:sz w:val="24"/>
          <w:szCs w:val="24"/>
        </w:rPr>
        <w:t>5</w:t>
      </w:r>
      <w:r w:rsidRPr="00185A1C">
        <w:rPr>
          <w:rFonts w:ascii="Times New Roman" w:hAnsi="Times New Roman" w:cs="Times New Roman"/>
          <w:color w:val="000000" w:themeColor="text1"/>
          <w:sz w:val="24"/>
          <w:szCs w:val="24"/>
        </w:rPr>
        <w:t xml:space="preserve"> r. płatnych  28 dnia każdego kwartału.</w:t>
      </w:r>
    </w:p>
    <w:p w14:paraId="012932D5" w14:textId="77777777" w:rsidR="00664B9E" w:rsidRPr="00185A1C" w:rsidRDefault="00664B9E" w:rsidP="00664B9E">
      <w:pPr>
        <w:pStyle w:val="Akapitzlist"/>
        <w:numPr>
          <w:ilvl w:val="0"/>
          <w:numId w:val="6"/>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Zamawiający zastrzega sobie możliwość wcześniejszej spłaty części   lub całości kredytu  bez poboru przez Wykonawcę pozostałych do zapłaty odsetek oraz dodatkowych opłat związanych z obsługą kredytu.  O zamiarze wcześniejszej spłaty Zamawiający powiadomi Bank w terminie   trzech  dni przed dniem dokonania spłaty. </w:t>
      </w:r>
    </w:p>
    <w:p w14:paraId="248FD4FF" w14:textId="77777777" w:rsidR="00664B9E" w:rsidRDefault="00664B9E" w:rsidP="00664B9E">
      <w:pPr>
        <w:pStyle w:val="Akapitzlist"/>
        <w:numPr>
          <w:ilvl w:val="0"/>
          <w:numId w:val="6"/>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Zamawiający zastrzega sobie możliwość przesunięcia terminów  spłat oraz zmian kwot rat    kredytów bez dodatkowych opłat i prowizji.</w:t>
      </w:r>
    </w:p>
    <w:p w14:paraId="64E37C37" w14:textId="72C4EE30" w:rsidR="007F0998" w:rsidRPr="006E251D" w:rsidRDefault="007F0998" w:rsidP="007F0998">
      <w:pPr>
        <w:pStyle w:val="Akapitzlist"/>
        <w:numPr>
          <w:ilvl w:val="0"/>
          <w:numId w:val="17"/>
        </w:numPr>
        <w:spacing w:after="160" w:line="256" w:lineRule="auto"/>
        <w:ind w:left="567"/>
        <w:jc w:val="both"/>
        <w:rPr>
          <w:rFonts w:ascii="Times New Roman" w:hAnsi="Times New Roman" w:cs="Times New Roman"/>
          <w:color w:val="000000" w:themeColor="text1"/>
          <w:sz w:val="24"/>
          <w:szCs w:val="24"/>
        </w:rPr>
      </w:pPr>
      <w:r w:rsidRPr="006E251D">
        <w:rPr>
          <w:rFonts w:ascii="Times New Roman" w:hAnsi="Times New Roman" w:cs="Times New Roman"/>
          <w:color w:val="000000" w:themeColor="text1"/>
          <w:sz w:val="24"/>
          <w:szCs w:val="24"/>
        </w:rPr>
        <w:t>Zamawiający zastrzega sobie prawo do możliwości  spłaty kredytu w okresie karencji</w:t>
      </w:r>
    </w:p>
    <w:p w14:paraId="3CEAF648" w14:textId="77777777" w:rsidR="00664B9E" w:rsidRPr="00185A1C"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Oprocentowanie kredytu : zmienna stopa procentowa, marża Wykonawcy jest stała w umownym okresie kredytowania.</w:t>
      </w:r>
    </w:p>
    <w:p w14:paraId="1CF6FD9D" w14:textId="77777777" w:rsidR="00664B9E" w:rsidRPr="00185A1C" w:rsidRDefault="00664B9E" w:rsidP="007F0998">
      <w:pPr>
        <w:pStyle w:val="Akapitzlist"/>
        <w:numPr>
          <w:ilvl w:val="0"/>
          <w:numId w:val="17"/>
        </w:numPr>
        <w:spacing w:after="160" w:line="259" w:lineRule="auto"/>
        <w:ind w:left="567" w:hanging="425"/>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Spłata odsetek od wykorzystanego kredytu  następować będzie w okresach kwartalnych na podstawie zawiadomienia Wykonawcy o wysokości naliczonych odsetek dostarczonego do siedziby Zamawiającego w terminie pięciu dni przed datą płatności. Okresem odsetkowym (obrachunkowym), za który naliczane będą należne bankowi odsetki będzie okres liczony od pierwszego do ostatniego dnia kwartału na podstawie stawki WIBOR 1M ustalonej w ostatnim dniu miesiąca poprzedzającego okres naliczania odsetek. Wyżej wymieniona stawka obowiązywać będzie  przez okres następnego kwartału.  Odsetki nie będą naliczane od kredytu przyznanego lecz jeszcze nie uruchomionego. </w:t>
      </w:r>
    </w:p>
    <w:p w14:paraId="4A6C3CE9" w14:textId="77777777" w:rsidR="00664B9E" w:rsidRPr="00185A1C" w:rsidRDefault="00664B9E" w:rsidP="00664B9E">
      <w:pPr>
        <w:pStyle w:val="Akapitzlist"/>
        <w:ind w:left="1437"/>
        <w:jc w:val="both"/>
        <w:rPr>
          <w:rFonts w:ascii="Times New Roman" w:hAnsi="Times New Roman" w:cs="Times New Roman"/>
          <w:b/>
          <w:bCs/>
          <w:sz w:val="24"/>
          <w:szCs w:val="24"/>
          <w:u w:val="single"/>
        </w:rPr>
      </w:pPr>
    </w:p>
    <w:p w14:paraId="35699E6C" w14:textId="77777777" w:rsidR="00664B9E" w:rsidRPr="00185A1C"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Dla celów rozliczeniowych przyjmuje się , że okres rozliczeniowy  pokrywa się z miesiącem kalendarzowym, który liczy rzeczywistą liczbę dni a rok liczy 365 dni lub 366 dni ( w roku w którym luty liczy 29 dni ).</w:t>
      </w:r>
    </w:p>
    <w:p w14:paraId="2FEF5EAA"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Odsetki obliczane będą z zastosowaniem następującej formuły:</w:t>
      </w:r>
    </w:p>
    <w:p w14:paraId="0D0F79E6"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        K = N x ( R + M ) x D/365 x 100</w:t>
      </w:r>
    </w:p>
    <w:p w14:paraId="25C433BD"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lub   K = N x ( R = M ) x D/366 x 100 ( w roku w którym luty liczy 29 dni )</w:t>
      </w:r>
    </w:p>
    <w:p w14:paraId="7301A290"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lastRenderedPageBreak/>
        <w:t>gdzie :</w:t>
      </w:r>
    </w:p>
    <w:p w14:paraId="20C66467"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K – odsetki</w:t>
      </w:r>
    </w:p>
    <w:p w14:paraId="76068115"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N – pozostała do spłacenia kwota kredytu</w:t>
      </w:r>
    </w:p>
    <w:p w14:paraId="7292EF46"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R – stopa bazowa oprocentowania</w:t>
      </w:r>
    </w:p>
    <w:p w14:paraId="09F238F5"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M – marża banku</w:t>
      </w:r>
    </w:p>
    <w:p w14:paraId="2C7FD178"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D – rzeczywista liczba dni okresu odsetkowego</w:t>
      </w:r>
    </w:p>
    <w:p w14:paraId="3E93A07E" w14:textId="7208A6FD"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Kredyt nie może być obciążony innymi opłatami i prowizjami niż wymienione </w:t>
      </w:r>
      <w:r w:rsidR="00DA59E3">
        <w:rPr>
          <w:rFonts w:ascii="Times New Roman" w:hAnsi="Times New Roman" w:cs="Times New Roman"/>
          <w:color w:val="000000" w:themeColor="text1"/>
          <w:sz w:val="24"/>
          <w:szCs w:val="24"/>
        </w:rPr>
        <w:t xml:space="preserve">              </w:t>
      </w:r>
      <w:r w:rsidRPr="00185A1C">
        <w:rPr>
          <w:rFonts w:ascii="Times New Roman" w:hAnsi="Times New Roman" w:cs="Times New Roman"/>
          <w:color w:val="000000" w:themeColor="text1"/>
          <w:sz w:val="24"/>
          <w:szCs w:val="24"/>
        </w:rPr>
        <w:t>w złożonej przez  bank ofercie.</w:t>
      </w:r>
    </w:p>
    <w:p w14:paraId="4080C895"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Przedstawiona w ofercie marża nie może ulec zwiększeniu w trakcie trwania umowy kredytowej</w:t>
      </w:r>
    </w:p>
    <w:p w14:paraId="279BC88F" w14:textId="77777777" w:rsidR="00664B9E" w:rsidRPr="00185A1C" w:rsidRDefault="00664B9E" w:rsidP="00664B9E">
      <w:pPr>
        <w:pStyle w:val="Akapitzlist"/>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Za całkowity koszt udzielenia i obsługi kredytu przez bank przyjmuje się sumę wartości wszystkich rat odsetkowych oraz prowizji.</w:t>
      </w:r>
    </w:p>
    <w:p w14:paraId="1E69D3EB" w14:textId="7740881D" w:rsidR="00664B9E" w:rsidRPr="00185A1C"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 Pierwsza transza kredytu zostanie uruchomiona nie później niż do dnia </w:t>
      </w:r>
      <w:r w:rsidR="00185A1C" w:rsidRPr="00185A1C">
        <w:rPr>
          <w:rFonts w:ascii="Times New Roman" w:hAnsi="Times New Roman" w:cs="Times New Roman"/>
          <w:color w:val="000000" w:themeColor="text1"/>
          <w:sz w:val="24"/>
          <w:szCs w:val="24"/>
        </w:rPr>
        <w:t xml:space="preserve">  </w:t>
      </w:r>
      <w:r w:rsidRPr="00185A1C">
        <w:rPr>
          <w:rFonts w:ascii="Times New Roman" w:hAnsi="Times New Roman" w:cs="Times New Roman"/>
          <w:color w:val="000000" w:themeColor="text1"/>
          <w:sz w:val="24"/>
          <w:szCs w:val="24"/>
        </w:rPr>
        <w:t>15 grudnia  202</w:t>
      </w:r>
      <w:r w:rsidR="0001116B">
        <w:rPr>
          <w:rFonts w:ascii="Times New Roman" w:hAnsi="Times New Roman" w:cs="Times New Roman"/>
          <w:color w:val="000000" w:themeColor="text1"/>
          <w:sz w:val="24"/>
          <w:szCs w:val="24"/>
        </w:rPr>
        <w:t>3</w:t>
      </w:r>
      <w:r w:rsidRPr="00185A1C">
        <w:rPr>
          <w:rFonts w:ascii="Times New Roman" w:hAnsi="Times New Roman" w:cs="Times New Roman"/>
          <w:color w:val="000000" w:themeColor="text1"/>
          <w:sz w:val="24"/>
          <w:szCs w:val="24"/>
        </w:rPr>
        <w:t xml:space="preserve"> r.</w:t>
      </w:r>
    </w:p>
    <w:p w14:paraId="5CF39A2A" w14:textId="0C73DAF5" w:rsidR="00664B9E" w:rsidRPr="00185A1C"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Harmonogram spłat kredytu :łącznie </w:t>
      </w:r>
      <w:r w:rsidR="001F5396">
        <w:rPr>
          <w:rFonts w:ascii="Times New Roman" w:hAnsi="Times New Roman" w:cs="Times New Roman"/>
          <w:color w:val="000000" w:themeColor="text1"/>
          <w:sz w:val="24"/>
          <w:szCs w:val="24"/>
        </w:rPr>
        <w:t>76</w:t>
      </w:r>
      <w:r w:rsidRPr="00185A1C">
        <w:rPr>
          <w:rFonts w:ascii="Times New Roman" w:hAnsi="Times New Roman" w:cs="Times New Roman"/>
          <w:color w:val="000000" w:themeColor="text1"/>
          <w:sz w:val="24"/>
          <w:szCs w:val="24"/>
        </w:rPr>
        <w:t xml:space="preserve"> rat, tj.</w:t>
      </w:r>
    </w:p>
    <w:p w14:paraId="02CFB073"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2027 r.-     20 000,00 zł tj. 4 raty kwartalne  po   5 000,00 zł    </w:t>
      </w:r>
    </w:p>
    <w:p w14:paraId="74B0E060"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2028 r.-     20 000,00 zł tj. 4 raty kwartalne  po   5 000,00 zł    </w:t>
      </w:r>
    </w:p>
    <w:p w14:paraId="409CB059"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2029 r.-     20 000 ,00 zł tj. 4 raty kwartalne  po  5 000,00 zł     </w:t>
      </w:r>
    </w:p>
    <w:p w14:paraId="56261F45"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2030 r.-     20 000,00 zł tj. 4 raty kwartalne  po   5 000,00 zł    </w:t>
      </w:r>
    </w:p>
    <w:p w14:paraId="0F8A8B36"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2031 r.-     20 000,00 zł tj. 4 raty kwartalne  po   5 000,00 zł    </w:t>
      </w:r>
    </w:p>
    <w:p w14:paraId="510B54BB"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2032 r -     20 000,00 zł tj. 4 raty kwartalne  po   5 000,00 zł     </w:t>
      </w:r>
    </w:p>
    <w:p w14:paraId="3ABE7A07"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2033 r.-     20 000,00 zł tj. 4 raty kwartalne  po   5 000,00 zł    </w:t>
      </w:r>
    </w:p>
    <w:p w14:paraId="385C2E31"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2034 r.-     20 000,00 zł tj. 4 raty kwartalne  po   5 000,00 zł    </w:t>
      </w:r>
    </w:p>
    <w:p w14:paraId="4364EADD" w14:textId="77777777" w:rsidR="008207B0" w:rsidRPr="004E3303" w:rsidRDefault="008207B0" w:rsidP="004E3303">
      <w:pPr>
        <w:pStyle w:val="Akapitzlist"/>
        <w:numPr>
          <w:ilvl w:val="0"/>
          <w:numId w:val="15"/>
        </w:numPr>
        <w:spacing w:after="160" w:line="256" w:lineRule="auto"/>
        <w:jc w:val="both"/>
        <w:rPr>
          <w:rFonts w:ascii="Times New Roman" w:hAnsi="Times New Roman" w:cs="Times New Roman"/>
        </w:rPr>
      </w:pPr>
      <w:r w:rsidRPr="004E3303">
        <w:rPr>
          <w:rFonts w:ascii="Times New Roman" w:hAnsi="Times New Roman" w:cs="Times New Roman"/>
        </w:rPr>
        <w:t xml:space="preserve">w  2035 r.-     85 000,00 zł tj. 4 raty kwartalne  po  21 250,00 zł    </w:t>
      </w:r>
    </w:p>
    <w:p w14:paraId="1192EAB1" w14:textId="77777777" w:rsidR="008207B0" w:rsidRPr="004E3303" w:rsidRDefault="008207B0" w:rsidP="004E3303">
      <w:pPr>
        <w:pStyle w:val="Akapitzlist"/>
        <w:numPr>
          <w:ilvl w:val="0"/>
          <w:numId w:val="15"/>
        </w:numPr>
        <w:spacing w:after="160" w:line="256" w:lineRule="auto"/>
        <w:jc w:val="both"/>
        <w:rPr>
          <w:rFonts w:ascii="Times New Roman" w:hAnsi="Times New Roman" w:cs="Times New Roman"/>
        </w:rPr>
      </w:pPr>
      <w:r w:rsidRPr="004E3303">
        <w:rPr>
          <w:rFonts w:ascii="Times New Roman" w:hAnsi="Times New Roman" w:cs="Times New Roman"/>
        </w:rPr>
        <w:t xml:space="preserve">w  2036 r.-     85 000,00 zł tj. 4 raty kwartalne  po  21 250,00 zł  </w:t>
      </w:r>
    </w:p>
    <w:p w14:paraId="4C4249F0"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2037 r.-     85 000,00 zł tj. 4 raty kwartalne  po  21 250,00 zł  </w:t>
      </w:r>
    </w:p>
    <w:p w14:paraId="261B5A86" w14:textId="77777777" w:rsidR="008207B0" w:rsidRPr="004E3303" w:rsidRDefault="008207B0" w:rsidP="004E3303">
      <w:pPr>
        <w:pStyle w:val="Akapitzlist"/>
        <w:numPr>
          <w:ilvl w:val="0"/>
          <w:numId w:val="15"/>
        </w:numPr>
        <w:spacing w:after="160" w:line="256" w:lineRule="auto"/>
        <w:jc w:val="both"/>
        <w:rPr>
          <w:rFonts w:ascii="Times New Roman" w:hAnsi="Times New Roman" w:cs="Times New Roman"/>
        </w:rPr>
      </w:pPr>
      <w:r w:rsidRPr="004E3303">
        <w:rPr>
          <w:rFonts w:ascii="Times New Roman" w:hAnsi="Times New Roman" w:cs="Times New Roman"/>
        </w:rPr>
        <w:t xml:space="preserve">w  2038 r.-     85 000,00 zł tj. 4 raty kwartalne  po  21 250,00 zł  </w:t>
      </w:r>
    </w:p>
    <w:p w14:paraId="026C9476" w14:textId="77777777" w:rsidR="008207B0" w:rsidRPr="004E3303" w:rsidRDefault="008207B0" w:rsidP="004E3303">
      <w:pPr>
        <w:pStyle w:val="Akapitzlist"/>
        <w:numPr>
          <w:ilvl w:val="0"/>
          <w:numId w:val="15"/>
        </w:numPr>
        <w:spacing w:after="160" w:line="256" w:lineRule="auto"/>
        <w:jc w:val="both"/>
        <w:rPr>
          <w:rFonts w:ascii="Times New Roman" w:hAnsi="Times New Roman" w:cs="Times New Roman"/>
        </w:rPr>
      </w:pPr>
      <w:r w:rsidRPr="004E3303">
        <w:rPr>
          <w:rFonts w:ascii="Times New Roman" w:hAnsi="Times New Roman" w:cs="Times New Roman"/>
        </w:rPr>
        <w:t xml:space="preserve">w  2039 r.-     85 000,00 zł tj. 4 raty kwartalne  po  21 250,00 zł  </w:t>
      </w:r>
    </w:p>
    <w:p w14:paraId="1A8814D0"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 xml:space="preserve">w  2040 r.-     85 000,00 zł tj. 4 raty kwartalne  po  21 250,00 zł  </w:t>
      </w:r>
    </w:p>
    <w:p w14:paraId="71932DE7" w14:textId="77777777" w:rsidR="008207B0" w:rsidRPr="004E3303" w:rsidRDefault="008207B0" w:rsidP="004E3303">
      <w:pPr>
        <w:pStyle w:val="Akapitzlist"/>
        <w:numPr>
          <w:ilvl w:val="0"/>
          <w:numId w:val="15"/>
        </w:numPr>
        <w:spacing w:after="160" w:line="256" w:lineRule="auto"/>
        <w:jc w:val="both"/>
        <w:rPr>
          <w:rFonts w:ascii="Times New Roman" w:hAnsi="Times New Roman" w:cs="Times New Roman"/>
        </w:rPr>
      </w:pPr>
      <w:r w:rsidRPr="004E3303">
        <w:rPr>
          <w:rFonts w:ascii="Times New Roman" w:hAnsi="Times New Roman" w:cs="Times New Roman"/>
        </w:rPr>
        <w:t>w  2041 r. -  266 000,00 zł tj. 4 raty kwartalne po   66 500,00 zł</w:t>
      </w:r>
    </w:p>
    <w:p w14:paraId="3654EC8E" w14:textId="77777777" w:rsidR="008207B0" w:rsidRPr="004E3303" w:rsidRDefault="008207B0" w:rsidP="004E3303">
      <w:pPr>
        <w:pStyle w:val="Akapitzlist"/>
        <w:numPr>
          <w:ilvl w:val="0"/>
          <w:numId w:val="15"/>
        </w:numPr>
        <w:spacing w:after="160" w:line="256" w:lineRule="auto"/>
        <w:jc w:val="both"/>
        <w:rPr>
          <w:rFonts w:ascii="Times New Roman" w:hAnsi="Times New Roman" w:cs="Times New Roman"/>
        </w:rPr>
      </w:pPr>
      <w:r w:rsidRPr="004E3303">
        <w:rPr>
          <w:rFonts w:ascii="Times New Roman" w:hAnsi="Times New Roman" w:cs="Times New Roman"/>
        </w:rPr>
        <w:t>w  2042 r. -  266 000,00 zł tj. 4 raty kwartalne po   66 500,00 zł</w:t>
      </w:r>
    </w:p>
    <w:p w14:paraId="7303E451" w14:textId="77777777" w:rsidR="008207B0" w:rsidRPr="004E3303" w:rsidRDefault="008207B0" w:rsidP="004E3303">
      <w:pPr>
        <w:pStyle w:val="Akapitzlist"/>
        <w:numPr>
          <w:ilvl w:val="0"/>
          <w:numId w:val="15"/>
        </w:numPr>
        <w:spacing w:after="160" w:line="256" w:lineRule="auto"/>
        <w:jc w:val="both"/>
        <w:rPr>
          <w:rFonts w:ascii="Times New Roman" w:hAnsi="Times New Roman" w:cs="Times New Roman"/>
        </w:rPr>
      </w:pPr>
      <w:r w:rsidRPr="004E3303">
        <w:rPr>
          <w:rFonts w:ascii="Times New Roman" w:hAnsi="Times New Roman" w:cs="Times New Roman"/>
        </w:rPr>
        <w:t>w  2043 r. -  266 000,00 zł tj. 4 raty kwartalne po   66 500,00 zł</w:t>
      </w:r>
    </w:p>
    <w:p w14:paraId="775AE45E"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w  2044 r. -  266 000,00 zł tj. 4 raty kwartalne po   66 500,00 zł</w:t>
      </w:r>
    </w:p>
    <w:p w14:paraId="74F7EE8B" w14:textId="77777777" w:rsidR="008207B0" w:rsidRDefault="008207B0" w:rsidP="004E3303">
      <w:pPr>
        <w:pStyle w:val="Akapitzlist"/>
        <w:numPr>
          <w:ilvl w:val="0"/>
          <w:numId w:val="15"/>
        </w:numPr>
        <w:spacing w:after="160" w:line="256" w:lineRule="auto"/>
        <w:jc w:val="both"/>
        <w:rPr>
          <w:rFonts w:ascii="Times New Roman" w:hAnsi="Times New Roman" w:cs="Times New Roman"/>
        </w:rPr>
      </w:pPr>
      <w:r>
        <w:rPr>
          <w:rFonts w:ascii="Times New Roman" w:hAnsi="Times New Roman" w:cs="Times New Roman"/>
        </w:rPr>
        <w:t>w  2045 r. -  266 000,00 zł tj. 4 raty kwartalne po   66 500,00 zł</w:t>
      </w:r>
    </w:p>
    <w:p w14:paraId="66874933" w14:textId="77777777" w:rsidR="008207B0" w:rsidRDefault="008207B0" w:rsidP="008207B0">
      <w:pPr>
        <w:pStyle w:val="Akapitzlist"/>
        <w:ind w:left="1437"/>
        <w:jc w:val="both"/>
        <w:rPr>
          <w:rFonts w:ascii="Times New Roman" w:hAnsi="Times New Roman" w:cs="Times New Roman"/>
        </w:rPr>
      </w:pPr>
    </w:p>
    <w:p w14:paraId="44D8F62D" w14:textId="77777777" w:rsidR="00664B9E" w:rsidRPr="00185A1C" w:rsidRDefault="00664B9E" w:rsidP="00664B9E">
      <w:pPr>
        <w:pStyle w:val="Akapitzlist"/>
        <w:jc w:val="both"/>
        <w:rPr>
          <w:rFonts w:ascii="Times New Roman" w:hAnsi="Times New Roman" w:cs="Times New Roman"/>
          <w:color w:val="000000" w:themeColor="text1"/>
          <w:sz w:val="24"/>
          <w:szCs w:val="24"/>
        </w:rPr>
      </w:pPr>
    </w:p>
    <w:p w14:paraId="5268E567" w14:textId="77777777" w:rsidR="00664B9E" w:rsidRPr="00185A1C"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Zamawiający zastrzega sobie możliwość, bez ponoszenia dodatkowych kosztów, do wydłużenia spłaty kredytu gdy ulegną zmianie warunki prawne lub finansowe Zamawiającego mające wpływ na spłatę. Wydłużenie terminu spłaty kredytu wymaga zgodnych oświadczeń woli Zamawiającego i Wykonawcy dla swej ważności w formie pisemnej w postaci  aneksu do umowy.</w:t>
      </w:r>
    </w:p>
    <w:p w14:paraId="1D357E15" w14:textId="7F922E28" w:rsidR="00664B9E" w:rsidRPr="00185A1C"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Zamawiający nie przewiduje ponoszenia innych opłat i  kosztów związanych </w:t>
      </w:r>
      <w:r w:rsidR="00DA59E3">
        <w:rPr>
          <w:rFonts w:ascii="Times New Roman" w:hAnsi="Times New Roman" w:cs="Times New Roman"/>
          <w:color w:val="000000" w:themeColor="text1"/>
          <w:sz w:val="24"/>
          <w:szCs w:val="24"/>
        </w:rPr>
        <w:t xml:space="preserve">               </w:t>
      </w:r>
      <w:r w:rsidRPr="00185A1C">
        <w:rPr>
          <w:rFonts w:ascii="Times New Roman" w:hAnsi="Times New Roman" w:cs="Times New Roman"/>
          <w:color w:val="000000" w:themeColor="text1"/>
          <w:sz w:val="24"/>
          <w:szCs w:val="24"/>
        </w:rPr>
        <w:t xml:space="preserve"> z obsługą kredytu oraz z wydawaniem opinii i zaświadczeń wystawianych  na wniosek  kredytobiorcy. </w:t>
      </w:r>
    </w:p>
    <w:p w14:paraId="2832A10E" w14:textId="77777777" w:rsidR="00664B9E"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Wykonawca będzie terminowo przekazywał środki na rachunek Zamawiającego. </w:t>
      </w:r>
    </w:p>
    <w:p w14:paraId="39595D1E" w14:textId="37B3BBF1" w:rsidR="00664B9E" w:rsidRPr="00185A1C"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Zamawiający nie złoży oświadczenia o poddaniu  się egzekucji w trybie art.777 ust.1 </w:t>
      </w:r>
      <w:r w:rsidR="00DA59E3">
        <w:rPr>
          <w:rFonts w:ascii="Times New Roman" w:hAnsi="Times New Roman" w:cs="Times New Roman"/>
          <w:color w:val="000000" w:themeColor="text1"/>
          <w:sz w:val="24"/>
          <w:szCs w:val="24"/>
        </w:rPr>
        <w:t xml:space="preserve"> </w:t>
      </w:r>
      <w:r w:rsidRPr="00185A1C">
        <w:rPr>
          <w:rFonts w:ascii="Times New Roman" w:hAnsi="Times New Roman" w:cs="Times New Roman"/>
          <w:color w:val="000000" w:themeColor="text1"/>
          <w:sz w:val="24"/>
          <w:szCs w:val="24"/>
        </w:rPr>
        <w:t xml:space="preserve">pkt 5 kodeksu postępowania cywilnego . </w:t>
      </w:r>
    </w:p>
    <w:bookmarkEnd w:id="0"/>
    <w:p w14:paraId="3456293B" w14:textId="35417F78" w:rsidR="00664B9E" w:rsidRPr="00185A1C" w:rsidRDefault="00664B9E" w:rsidP="007F0998">
      <w:pPr>
        <w:pStyle w:val="Akapitzlist"/>
        <w:numPr>
          <w:ilvl w:val="0"/>
          <w:numId w:val="17"/>
        </w:numPr>
        <w:spacing w:after="160" w:line="259" w:lineRule="auto"/>
        <w:ind w:left="567" w:hanging="283"/>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Okres kredytowania od dnia podpisania </w:t>
      </w:r>
      <w:r w:rsidRPr="00C56389">
        <w:rPr>
          <w:rFonts w:ascii="Times New Roman" w:hAnsi="Times New Roman" w:cs="Times New Roman"/>
          <w:color w:val="000000" w:themeColor="text1"/>
          <w:sz w:val="24"/>
          <w:szCs w:val="24"/>
        </w:rPr>
        <w:t>umowy do 31.12.204</w:t>
      </w:r>
      <w:r w:rsidR="0022048E" w:rsidRPr="00C56389">
        <w:rPr>
          <w:rFonts w:ascii="Times New Roman" w:hAnsi="Times New Roman" w:cs="Times New Roman"/>
          <w:color w:val="000000" w:themeColor="text1"/>
          <w:sz w:val="24"/>
          <w:szCs w:val="24"/>
        </w:rPr>
        <w:t>5</w:t>
      </w:r>
      <w:r w:rsidRPr="00C56389">
        <w:rPr>
          <w:rFonts w:ascii="Times New Roman" w:hAnsi="Times New Roman" w:cs="Times New Roman"/>
          <w:color w:val="000000" w:themeColor="text1"/>
          <w:sz w:val="24"/>
          <w:szCs w:val="24"/>
        </w:rPr>
        <w:t xml:space="preserve"> r.</w:t>
      </w:r>
    </w:p>
    <w:p w14:paraId="68789466" w14:textId="0C4FFF4B" w:rsidR="00664B9E" w:rsidRPr="00DA59E3" w:rsidRDefault="00664B9E" w:rsidP="007F0998">
      <w:pPr>
        <w:pStyle w:val="Akapitzlist"/>
        <w:numPr>
          <w:ilvl w:val="0"/>
          <w:numId w:val="17"/>
        </w:numPr>
        <w:spacing w:after="2" w:line="259" w:lineRule="auto"/>
        <w:ind w:left="567" w:right="14" w:hanging="283"/>
        <w:jc w:val="both"/>
        <w:rPr>
          <w:rFonts w:ascii="Times New Roman" w:eastAsia="Times New Roman" w:hAnsi="Times New Roman" w:cs="Times New Roman"/>
          <w:b/>
          <w:bCs/>
          <w:color w:val="000000" w:themeColor="text1"/>
          <w:sz w:val="24"/>
          <w:szCs w:val="24"/>
        </w:rPr>
      </w:pPr>
      <w:r w:rsidRPr="00185A1C">
        <w:rPr>
          <w:rFonts w:ascii="Times New Roman" w:hAnsi="Times New Roman" w:cs="Times New Roman"/>
          <w:iCs/>
          <w:color w:val="000000" w:themeColor="text1"/>
          <w:sz w:val="24"/>
          <w:szCs w:val="24"/>
        </w:rPr>
        <w:lastRenderedPageBreak/>
        <w:t xml:space="preserve">Zamawiającemu przysługuje prawo wykorzystania kredytu w kwocie niższej,  minimalna  kwota kredytu , którą Zamawiający wykorzysta to kwota </w:t>
      </w:r>
      <w:r w:rsidR="0022048E">
        <w:rPr>
          <w:rFonts w:ascii="Times New Roman" w:hAnsi="Times New Roman" w:cs="Times New Roman"/>
          <w:iCs/>
          <w:color w:val="000000" w:themeColor="text1"/>
          <w:sz w:val="24"/>
          <w:szCs w:val="24"/>
        </w:rPr>
        <w:t>1 500 000</w:t>
      </w:r>
      <w:r w:rsidRPr="00185A1C">
        <w:rPr>
          <w:rFonts w:ascii="Times New Roman" w:hAnsi="Times New Roman" w:cs="Times New Roman"/>
          <w:iCs/>
          <w:color w:val="000000" w:themeColor="text1"/>
          <w:sz w:val="24"/>
          <w:szCs w:val="24"/>
        </w:rPr>
        <w:t xml:space="preserve">,00 PLN, bez ponoszenia z tego tytułu  dodatkowych kosztów(opłat, prowizji itp.) </w:t>
      </w:r>
    </w:p>
    <w:p w14:paraId="74E1F055" w14:textId="7B39F24A" w:rsidR="00664B9E" w:rsidRPr="00DA59E3" w:rsidRDefault="00664B9E" w:rsidP="007F0998">
      <w:pPr>
        <w:pStyle w:val="Akapitzlist"/>
        <w:numPr>
          <w:ilvl w:val="0"/>
          <w:numId w:val="17"/>
        </w:numPr>
        <w:spacing w:after="2" w:line="259" w:lineRule="auto"/>
        <w:ind w:left="567" w:right="14" w:hanging="283"/>
        <w:jc w:val="both"/>
        <w:rPr>
          <w:rFonts w:ascii="Times New Roman" w:eastAsia="Times New Roman" w:hAnsi="Times New Roman" w:cs="Times New Roman"/>
          <w:b/>
          <w:bCs/>
          <w:color w:val="000000" w:themeColor="text1"/>
          <w:sz w:val="24"/>
          <w:szCs w:val="24"/>
        </w:rPr>
      </w:pPr>
      <w:r w:rsidRPr="00DA59E3">
        <w:rPr>
          <w:rFonts w:ascii="Times New Roman" w:hAnsi="Times New Roman" w:cs="Times New Roman"/>
          <w:color w:val="000000" w:themeColor="text1"/>
          <w:sz w:val="24"/>
          <w:szCs w:val="24"/>
        </w:rPr>
        <w:t xml:space="preserve"> Zabezpieczenie : weksel in blanco wraz z deklaracją wekslową.</w:t>
      </w:r>
    </w:p>
    <w:p w14:paraId="1ACDE092" w14:textId="5D1A80A9" w:rsidR="00664B9E" w:rsidRPr="00DA59E3" w:rsidRDefault="00664B9E" w:rsidP="007F0998">
      <w:pPr>
        <w:pStyle w:val="Akapitzlist"/>
        <w:numPr>
          <w:ilvl w:val="0"/>
          <w:numId w:val="17"/>
        </w:numPr>
        <w:spacing w:after="2" w:line="259" w:lineRule="auto"/>
        <w:ind w:left="567" w:right="14" w:hanging="283"/>
        <w:jc w:val="both"/>
        <w:rPr>
          <w:rFonts w:ascii="Times New Roman" w:eastAsia="Times New Roman" w:hAnsi="Times New Roman" w:cs="Times New Roman"/>
          <w:b/>
          <w:bCs/>
          <w:color w:val="000000" w:themeColor="text1"/>
          <w:sz w:val="24"/>
          <w:szCs w:val="24"/>
        </w:rPr>
      </w:pPr>
      <w:r w:rsidRPr="00DA59E3">
        <w:rPr>
          <w:rFonts w:ascii="Times New Roman" w:hAnsi="Times New Roman" w:cs="Times New Roman"/>
          <w:color w:val="000000" w:themeColor="text1"/>
          <w:sz w:val="24"/>
          <w:szCs w:val="24"/>
        </w:rPr>
        <w:t>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2022 r. poz. 1510)są to następujące czynności  tj.:</w:t>
      </w:r>
    </w:p>
    <w:p w14:paraId="672D05E5" w14:textId="77777777" w:rsidR="00664B9E" w:rsidRPr="00185A1C" w:rsidRDefault="00664B9E" w:rsidP="00DA59E3">
      <w:pPr>
        <w:spacing w:after="2"/>
        <w:ind w:left="851"/>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1) uruchomieniem kredytu w systemie bankowym</w:t>
      </w:r>
    </w:p>
    <w:p w14:paraId="45481F9F" w14:textId="77777777" w:rsidR="00664B9E" w:rsidRPr="00185A1C" w:rsidRDefault="00664B9E" w:rsidP="00DA59E3">
      <w:pPr>
        <w:spacing w:after="2"/>
        <w:ind w:left="851"/>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2) obliczaniem należnych odsetek bankowych,</w:t>
      </w:r>
    </w:p>
    <w:p w14:paraId="7AF1F325" w14:textId="115B9257" w:rsidR="00664B9E" w:rsidRDefault="00664B9E" w:rsidP="00DA59E3">
      <w:pPr>
        <w:spacing w:after="2"/>
        <w:ind w:left="851"/>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3) informowanie o bieżącym stanie kredytu;</w:t>
      </w:r>
    </w:p>
    <w:p w14:paraId="2F09D139" w14:textId="3EABB346" w:rsidR="00664B9E" w:rsidRPr="00DA59E3" w:rsidRDefault="00664B9E" w:rsidP="00DA59E3">
      <w:pPr>
        <w:pStyle w:val="Akapitzlist"/>
        <w:numPr>
          <w:ilvl w:val="0"/>
          <w:numId w:val="9"/>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 xml:space="preserve">W trakcie realizacji zamówienia Zamawiający uprawniony jest, bez wcześniejszego uprzedzenia Wykonawcy, do kontroli zatrudnienia przez cały okres obowiązywania umowy z możliwością żądania od Wykonawcy lub Podwykonawcy przedstawienia  dowodów potwierdzających zatrudnienie osób wykonujących wszelkie  czynności w zakresie obsługi związane z obsługą kredytu z  w tym szczególności: </w:t>
      </w:r>
    </w:p>
    <w:p w14:paraId="26AC3813" w14:textId="77777777" w:rsidR="00664B9E" w:rsidRPr="00185A1C" w:rsidRDefault="00664B9E" w:rsidP="00664B9E">
      <w:pPr>
        <w:numPr>
          <w:ilvl w:val="0"/>
          <w:numId w:val="3"/>
        </w:numPr>
        <w:spacing w:after="2" w:line="259" w:lineRule="auto"/>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oświadczenie zatrudnionego pracownika;</w:t>
      </w:r>
    </w:p>
    <w:p w14:paraId="37EFE581" w14:textId="77777777" w:rsidR="00664B9E" w:rsidRPr="00185A1C" w:rsidRDefault="00664B9E" w:rsidP="00664B9E">
      <w:pPr>
        <w:numPr>
          <w:ilvl w:val="0"/>
          <w:numId w:val="3"/>
        </w:numPr>
        <w:spacing w:after="2" w:line="259" w:lineRule="auto"/>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oświadczenie Wykonawcy  lub podwykonawcy o zatrudnieniu pracownika na podstawie umowy o pracę;</w:t>
      </w:r>
    </w:p>
    <w:p w14:paraId="09444CF9" w14:textId="352606F4" w:rsidR="00664B9E" w:rsidRPr="00185A1C" w:rsidRDefault="00664B9E" w:rsidP="00664B9E">
      <w:pPr>
        <w:numPr>
          <w:ilvl w:val="0"/>
          <w:numId w:val="3"/>
        </w:numPr>
        <w:spacing w:after="2" w:line="259" w:lineRule="auto"/>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poświadczona odpowiednio przez Wykonawcę  lub podwykonawcę kopia umowy </w:t>
      </w:r>
      <w:r w:rsidR="00DA59E3">
        <w:rPr>
          <w:rFonts w:ascii="Times New Roman" w:hAnsi="Times New Roman" w:cs="Times New Roman"/>
          <w:color w:val="000000" w:themeColor="text1"/>
          <w:sz w:val="24"/>
          <w:szCs w:val="24"/>
        </w:rPr>
        <w:t xml:space="preserve">            </w:t>
      </w:r>
      <w:r w:rsidRPr="00185A1C">
        <w:rPr>
          <w:rFonts w:ascii="Times New Roman" w:hAnsi="Times New Roman" w:cs="Times New Roman"/>
          <w:color w:val="000000" w:themeColor="text1"/>
          <w:sz w:val="24"/>
          <w:szCs w:val="24"/>
        </w:rPr>
        <w:t>o pracę zatrudnionego pracownika;</w:t>
      </w:r>
    </w:p>
    <w:p w14:paraId="1C49AE65" w14:textId="77777777" w:rsidR="00664B9E" w:rsidRPr="00185A1C" w:rsidRDefault="00664B9E" w:rsidP="00664B9E">
      <w:pPr>
        <w:numPr>
          <w:ilvl w:val="0"/>
          <w:numId w:val="3"/>
        </w:numPr>
        <w:spacing w:after="2" w:line="259" w:lineRule="auto"/>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inne dokumenty  </w:t>
      </w:r>
    </w:p>
    <w:p w14:paraId="51B42C89" w14:textId="77777777" w:rsidR="00664B9E" w:rsidRPr="00185A1C" w:rsidRDefault="00664B9E" w:rsidP="00664B9E">
      <w:pPr>
        <w:ind w:left="7" w:right="104"/>
        <w:jc w:val="both"/>
        <w:rPr>
          <w:rFonts w:ascii="Times New Roman" w:hAnsi="Times New Roman" w:cs="Times New Roman"/>
          <w:color w:val="000000" w:themeColor="text1"/>
          <w:sz w:val="24"/>
          <w:szCs w:val="24"/>
        </w:rPr>
      </w:pPr>
    </w:p>
    <w:p w14:paraId="081D676E" w14:textId="036C1901" w:rsidR="00664B9E" w:rsidRPr="00185A1C" w:rsidRDefault="00664B9E" w:rsidP="00664B9E">
      <w:pPr>
        <w:ind w:left="137" w:right="104"/>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Wykonawca ma obowiązek przedstawić je niezwłocznie Zamawiającemu,  wraz z uzyskaniem od tych osób  pisemnej zgody na  przetwarzanie danych osobowych  zgodnie z przepisami ustawy z dnia  10 maja 2018 r. o ochronie danych  osobowych (Dz.U. z 2019 r., poz. 1781). Nieprzedłożenie przez Wykonawcę w/w dowodów uznane będzie przez Zamawiającego za niewypełnienie obowiązku zatrudnienia osób na podstawie umowy</w:t>
      </w:r>
      <w:r w:rsidR="00DA59E3">
        <w:rPr>
          <w:rFonts w:ascii="Times New Roman" w:hAnsi="Times New Roman" w:cs="Times New Roman"/>
          <w:color w:val="000000" w:themeColor="text1"/>
          <w:sz w:val="24"/>
          <w:szCs w:val="24"/>
        </w:rPr>
        <w:t xml:space="preserve">        </w:t>
      </w:r>
      <w:r w:rsidRPr="00185A1C">
        <w:rPr>
          <w:rFonts w:ascii="Times New Roman" w:hAnsi="Times New Roman" w:cs="Times New Roman"/>
          <w:color w:val="000000" w:themeColor="text1"/>
          <w:sz w:val="24"/>
          <w:szCs w:val="24"/>
        </w:rPr>
        <w:t xml:space="preserve"> o</w:t>
      </w:r>
      <w:r w:rsidR="00CA3422">
        <w:rPr>
          <w:rFonts w:ascii="Times New Roman" w:hAnsi="Times New Roman" w:cs="Times New Roman"/>
          <w:color w:val="000000" w:themeColor="text1"/>
          <w:sz w:val="24"/>
          <w:szCs w:val="24"/>
        </w:rPr>
        <w:t> </w:t>
      </w:r>
      <w:r w:rsidRPr="00185A1C">
        <w:rPr>
          <w:rFonts w:ascii="Times New Roman" w:hAnsi="Times New Roman" w:cs="Times New Roman"/>
          <w:color w:val="000000" w:themeColor="text1"/>
          <w:sz w:val="24"/>
          <w:szCs w:val="24"/>
        </w:rPr>
        <w:t xml:space="preserve">pracę. </w:t>
      </w:r>
    </w:p>
    <w:p w14:paraId="6B158A66" w14:textId="77777777" w:rsidR="00664B9E" w:rsidRPr="00185A1C" w:rsidRDefault="00664B9E" w:rsidP="00664B9E">
      <w:pPr>
        <w:spacing w:after="13" w:line="256" w:lineRule="auto"/>
        <w:ind w:left="142"/>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 </w:t>
      </w:r>
    </w:p>
    <w:p w14:paraId="51750571" w14:textId="77777777" w:rsidR="00DA59E3" w:rsidRDefault="00DA59E3" w:rsidP="00664B9E">
      <w:pPr>
        <w:spacing w:after="2"/>
        <w:jc w:val="both"/>
        <w:rPr>
          <w:rFonts w:ascii="Times New Roman" w:hAnsi="Times New Roman" w:cs="Times New Roman"/>
          <w:color w:val="000000" w:themeColor="text1"/>
          <w:sz w:val="24"/>
          <w:szCs w:val="24"/>
        </w:rPr>
      </w:pPr>
    </w:p>
    <w:p w14:paraId="346B6809" w14:textId="7BE313A1" w:rsidR="00664B9E" w:rsidRPr="00DA59E3" w:rsidRDefault="00664B9E" w:rsidP="00DA59E3">
      <w:pPr>
        <w:pStyle w:val="Akapitzlist"/>
        <w:numPr>
          <w:ilvl w:val="0"/>
          <w:numId w:val="9"/>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W przypadku rozwiązania stosunku pracy przed zakończeniem wykonywania danych czynności, Wykonawca lub podwykonawca jest zobowiązany do niezwłocznego zatrudnienia w to miejsce innej osoby na umowę o pracę – o ile jest to niezbędne do ich zakończenia.</w:t>
      </w:r>
    </w:p>
    <w:p w14:paraId="1782FA36" w14:textId="2F8702D3" w:rsidR="00664B9E" w:rsidRPr="00DA59E3" w:rsidRDefault="00664B9E" w:rsidP="00DA59E3">
      <w:pPr>
        <w:pStyle w:val="Akapitzlist"/>
        <w:numPr>
          <w:ilvl w:val="0"/>
          <w:numId w:val="9"/>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 xml:space="preserve">W przypadku uzasadnionych wątpliwości co do przestrzegania prawa pracy przez Wykonawcę  lub podwykonawcę, Zamawiający a może zwrócić się </w:t>
      </w:r>
      <w:r w:rsidR="00DA59E3">
        <w:rPr>
          <w:rFonts w:ascii="Times New Roman" w:hAnsi="Times New Roman" w:cs="Times New Roman"/>
          <w:color w:val="000000" w:themeColor="text1"/>
          <w:sz w:val="24"/>
          <w:szCs w:val="24"/>
        </w:rPr>
        <w:t xml:space="preserve">                             </w:t>
      </w:r>
      <w:r w:rsidRPr="00DA59E3">
        <w:rPr>
          <w:rFonts w:ascii="Times New Roman" w:hAnsi="Times New Roman" w:cs="Times New Roman"/>
          <w:color w:val="000000" w:themeColor="text1"/>
          <w:sz w:val="24"/>
          <w:szCs w:val="24"/>
        </w:rPr>
        <w:t xml:space="preserve">o przeprowadzenie kontroli do Państwowej Inspekcji Pracy.  </w:t>
      </w:r>
    </w:p>
    <w:p w14:paraId="16C5B466" w14:textId="6DB833C0" w:rsidR="00664B9E" w:rsidRPr="00DA59E3" w:rsidRDefault="00664B9E" w:rsidP="00DA59E3">
      <w:pPr>
        <w:pStyle w:val="Akapitzlist"/>
        <w:numPr>
          <w:ilvl w:val="0"/>
          <w:numId w:val="9"/>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Za niewypełnienie obowiązku zatrudnienia pracowników na umowę o pracę, wykonujących czynności, o których mowa w pkt 23  Wykonawca  zapłaci Zamawiającemu   karę w wysokości 2.000 zł (słownie: dwa tysiące złotych) za każdy stwierdzony przypadek.</w:t>
      </w:r>
    </w:p>
    <w:p w14:paraId="39A66B2C" w14:textId="7D89CAA5" w:rsidR="00664B9E" w:rsidRPr="00DA59E3" w:rsidRDefault="00664B9E" w:rsidP="00DA59E3">
      <w:pPr>
        <w:pStyle w:val="Akapitzlist"/>
        <w:numPr>
          <w:ilvl w:val="0"/>
          <w:numId w:val="9"/>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lastRenderedPageBreak/>
        <w:t xml:space="preserve">Zapisy dotyczące zatrudnienia na podstawie umowy o pracę zostaną zamieszczone </w:t>
      </w:r>
      <w:r w:rsidR="00DA59E3" w:rsidRPr="00DA59E3">
        <w:rPr>
          <w:rFonts w:ascii="Times New Roman" w:hAnsi="Times New Roman" w:cs="Times New Roman"/>
          <w:color w:val="000000" w:themeColor="text1"/>
          <w:sz w:val="24"/>
          <w:szCs w:val="24"/>
        </w:rPr>
        <w:t xml:space="preserve">        </w:t>
      </w:r>
      <w:r w:rsidRPr="00DA59E3">
        <w:rPr>
          <w:rFonts w:ascii="Times New Roman" w:hAnsi="Times New Roman" w:cs="Times New Roman"/>
          <w:color w:val="000000" w:themeColor="text1"/>
          <w:sz w:val="24"/>
          <w:szCs w:val="24"/>
        </w:rPr>
        <w:t>w umowie z podwykonawcą/podwykonawcami .</w:t>
      </w:r>
    </w:p>
    <w:p w14:paraId="406A40B7" w14:textId="7754FAB4" w:rsidR="00664B9E" w:rsidRPr="00DA59E3" w:rsidRDefault="00664B9E" w:rsidP="00DA59E3">
      <w:pPr>
        <w:pStyle w:val="Akapitzlist"/>
        <w:numPr>
          <w:ilvl w:val="0"/>
          <w:numId w:val="9"/>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Wyk</w:t>
      </w:r>
      <w:r w:rsidR="00DA59E3">
        <w:rPr>
          <w:rFonts w:ascii="Times New Roman" w:hAnsi="Times New Roman" w:cs="Times New Roman"/>
          <w:color w:val="000000" w:themeColor="text1"/>
          <w:sz w:val="24"/>
          <w:szCs w:val="24"/>
        </w:rPr>
        <w:t>on</w:t>
      </w:r>
      <w:r w:rsidRPr="00DA59E3">
        <w:rPr>
          <w:rFonts w:ascii="Times New Roman" w:hAnsi="Times New Roman" w:cs="Times New Roman"/>
          <w:color w:val="000000" w:themeColor="text1"/>
          <w:sz w:val="24"/>
          <w:szCs w:val="24"/>
        </w:rPr>
        <w:t xml:space="preserve">awca zapłaci Zamawiającemu karę umowną za zwłokę w uruchomieniu transz kredytu w wysokości  0,01 % wartości danej transzy  za każdy dzień zwłoki  . </w:t>
      </w:r>
    </w:p>
    <w:p w14:paraId="47417C21" w14:textId="6B2E44C6" w:rsidR="00664B9E" w:rsidRPr="00DA59E3" w:rsidRDefault="00664B9E" w:rsidP="00DA59E3">
      <w:pPr>
        <w:pStyle w:val="Akapitzlist"/>
        <w:numPr>
          <w:ilvl w:val="0"/>
          <w:numId w:val="9"/>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Wysokość kar umownych nie może przekroczy 20% wynagrodzenia Wykonawcy .</w:t>
      </w:r>
    </w:p>
    <w:p w14:paraId="3643DB0D" w14:textId="7AD8B17E" w:rsidR="00664B9E" w:rsidRPr="00DA59E3" w:rsidRDefault="00664B9E" w:rsidP="00DA59E3">
      <w:pPr>
        <w:pStyle w:val="Akapitzlist"/>
        <w:numPr>
          <w:ilvl w:val="0"/>
          <w:numId w:val="9"/>
        </w:numPr>
        <w:spacing w:after="2" w:line="259" w:lineRule="auto"/>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Strony zastrzegają możliwość dochodzenia odszkodowania uzupełniająceg</w:t>
      </w:r>
      <w:r w:rsidR="00DA59E3" w:rsidRPr="00DA59E3">
        <w:rPr>
          <w:rFonts w:ascii="Times New Roman" w:hAnsi="Times New Roman" w:cs="Times New Roman"/>
          <w:color w:val="000000" w:themeColor="text1"/>
          <w:sz w:val="24"/>
          <w:szCs w:val="24"/>
        </w:rPr>
        <w:t>o</w:t>
      </w:r>
      <w:r w:rsidRPr="00DA59E3">
        <w:rPr>
          <w:rFonts w:ascii="Times New Roman" w:hAnsi="Times New Roman" w:cs="Times New Roman"/>
          <w:color w:val="000000" w:themeColor="text1"/>
          <w:sz w:val="24"/>
          <w:szCs w:val="24"/>
        </w:rPr>
        <w:t xml:space="preserve"> </w:t>
      </w:r>
      <w:r w:rsidR="00DA59E3">
        <w:rPr>
          <w:rFonts w:ascii="Times New Roman" w:hAnsi="Times New Roman" w:cs="Times New Roman"/>
          <w:color w:val="000000" w:themeColor="text1"/>
          <w:sz w:val="24"/>
          <w:szCs w:val="24"/>
        </w:rPr>
        <w:t xml:space="preserve">                 </w:t>
      </w:r>
      <w:r w:rsidRPr="00DA59E3">
        <w:rPr>
          <w:rFonts w:ascii="Times New Roman" w:hAnsi="Times New Roman" w:cs="Times New Roman"/>
          <w:color w:val="000000" w:themeColor="text1"/>
          <w:sz w:val="24"/>
          <w:szCs w:val="24"/>
        </w:rPr>
        <w:t>w</w:t>
      </w:r>
      <w:r w:rsidR="00CA3422">
        <w:rPr>
          <w:rFonts w:ascii="Times New Roman" w:hAnsi="Times New Roman" w:cs="Times New Roman"/>
          <w:color w:val="000000" w:themeColor="text1"/>
          <w:sz w:val="24"/>
          <w:szCs w:val="24"/>
        </w:rPr>
        <w:t> </w:t>
      </w:r>
      <w:r w:rsidRPr="00DA59E3">
        <w:rPr>
          <w:rFonts w:ascii="Times New Roman" w:hAnsi="Times New Roman" w:cs="Times New Roman"/>
          <w:color w:val="000000" w:themeColor="text1"/>
          <w:sz w:val="24"/>
          <w:szCs w:val="24"/>
        </w:rPr>
        <w:t>przypadku, gdy szkoda przewyższy wysokość zastrzeżonej kary umownej.</w:t>
      </w:r>
    </w:p>
    <w:p w14:paraId="64374C20" w14:textId="07BBEA14" w:rsidR="00664B9E" w:rsidRPr="00185A1C" w:rsidRDefault="00664B9E" w:rsidP="00DA59E3">
      <w:pPr>
        <w:pStyle w:val="Akapitzlist"/>
        <w:numPr>
          <w:ilvl w:val="0"/>
          <w:numId w:val="9"/>
        </w:numPr>
        <w:spacing w:after="2" w:line="259" w:lineRule="auto"/>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Należność z tytułu kar umownych płatna będzie w terminie 14 dni od dnia wezwania </w:t>
      </w:r>
      <w:r w:rsidR="00DA59E3">
        <w:rPr>
          <w:rFonts w:ascii="Times New Roman" w:hAnsi="Times New Roman" w:cs="Times New Roman"/>
          <w:color w:val="000000" w:themeColor="text1"/>
          <w:sz w:val="24"/>
          <w:szCs w:val="24"/>
        </w:rPr>
        <w:t xml:space="preserve">               </w:t>
      </w:r>
      <w:r w:rsidRPr="00185A1C">
        <w:rPr>
          <w:rFonts w:ascii="Times New Roman" w:hAnsi="Times New Roman" w:cs="Times New Roman"/>
          <w:color w:val="000000" w:themeColor="text1"/>
          <w:sz w:val="24"/>
          <w:szCs w:val="24"/>
        </w:rPr>
        <w:t>do zapłaty .</w:t>
      </w:r>
    </w:p>
    <w:p w14:paraId="38704FA0" w14:textId="7E5938CC" w:rsidR="00664B9E" w:rsidRPr="00DA59E3" w:rsidRDefault="00664B9E" w:rsidP="00DA59E3">
      <w:pPr>
        <w:pStyle w:val="Akapitzlist"/>
        <w:numPr>
          <w:ilvl w:val="0"/>
          <w:numId w:val="9"/>
        </w:numPr>
        <w:tabs>
          <w:tab w:val="num" w:pos="1457"/>
        </w:tabs>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 xml:space="preserve">Zamawiający zastrzega sobie prawo zmiany umowy kredytowej w zakresie </w:t>
      </w:r>
    </w:p>
    <w:p w14:paraId="47AB8B76" w14:textId="7EC646E6" w:rsidR="00664B9E" w:rsidRPr="00DA59E3" w:rsidRDefault="00664B9E" w:rsidP="00DA59E3">
      <w:pPr>
        <w:pStyle w:val="Akapitzlist"/>
        <w:numPr>
          <w:ilvl w:val="0"/>
          <w:numId w:val="12"/>
        </w:numPr>
        <w:tabs>
          <w:tab w:val="num" w:pos="1457"/>
        </w:tabs>
        <w:spacing w:after="2"/>
        <w:jc w:val="both"/>
        <w:rPr>
          <w:rFonts w:ascii="Times New Roman" w:hAnsi="Times New Roman" w:cs="Times New Roman"/>
          <w:i/>
          <w:iCs/>
          <w:color w:val="000000" w:themeColor="text1"/>
          <w:sz w:val="24"/>
          <w:szCs w:val="24"/>
        </w:rPr>
      </w:pPr>
      <w:r w:rsidRPr="00DA59E3">
        <w:rPr>
          <w:rFonts w:ascii="Times New Roman" w:hAnsi="Times New Roman" w:cs="Times New Roman"/>
          <w:color w:val="000000" w:themeColor="text1"/>
          <w:sz w:val="24"/>
          <w:szCs w:val="24"/>
        </w:rPr>
        <w:t xml:space="preserve">zmiany harmonogramu spłat, zmiany kwoty rat  oraz zmiany okresu kredytowania </w:t>
      </w:r>
      <w:r w:rsidR="00DA59E3" w:rsidRPr="00DA59E3">
        <w:rPr>
          <w:rFonts w:ascii="Times New Roman" w:hAnsi="Times New Roman" w:cs="Times New Roman"/>
          <w:color w:val="000000" w:themeColor="text1"/>
          <w:sz w:val="24"/>
          <w:szCs w:val="24"/>
        </w:rPr>
        <w:t xml:space="preserve">               </w:t>
      </w:r>
      <w:r w:rsidRPr="00DA59E3">
        <w:rPr>
          <w:rFonts w:ascii="Times New Roman" w:hAnsi="Times New Roman" w:cs="Times New Roman"/>
          <w:color w:val="000000" w:themeColor="text1"/>
          <w:sz w:val="24"/>
          <w:szCs w:val="24"/>
        </w:rPr>
        <w:t>w przypadku :</w:t>
      </w:r>
    </w:p>
    <w:p w14:paraId="1BEFB140" w14:textId="3CEEEBC1" w:rsidR="00664B9E" w:rsidRPr="00DA59E3" w:rsidRDefault="00664B9E" w:rsidP="00DA59E3">
      <w:pPr>
        <w:pStyle w:val="Akapitzlist"/>
        <w:numPr>
          <w:ilvl w:val="0"/>
          <w:numId w:val="11"/>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zmiany powszechnie obowiązujących przepisów prawa mającej wpływ na realizacj</w:t>
      </w:r>
      <w:r w:rsidR="00DA59E3" w:rsidRPr="00DA59E3">
        <w:rPr>
          <w:rFonts w:ascii="Times New Roman" w:hAnsi="Times New Roman" w:cs="Times New Roman"/>
          <w:color w:val="000000" w:themeColor="text1"/>
          <w:sz w:val="24"/>
          <w:szCs w:val="24"/>
        </w:rPr>
        <w:t>i</w:t>
      </w:r>
      <w:r w:rsidRPr="00DA59E3">
        <w:rPr>
          <w:rFonts w:ascii="Times New Roman" w:hAnsi="Times New Roman" w:cs="Times New Roman"/>
          <w:color w:val="000000" w:themeColor="text1"/>
          <w:sz w:val="24"/>
          <w:szCs w:val="24"/>
        </w:rPr>
        <w:t xml:space="preserve">   zamówienia;</w:t>
      </w:r>
    </w:p>
    <w:p w14:paraId="556FA297" w14:textId="2F338BAD" w:rsidR="00664B9E" w:rsidRPr="00DA59E3" w:rsidRDefault="00664B9E" w:rsidP="00DA59E3">
      <w:pPr>
        <w:pStyle w:val="Akapitzlist"/>
        <w:numPr>
          <w:ilvl w:val="0"/>
          <w:numId w:val="11"/>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 xml:space="preserve">pogorszenia sytuacji ekonomiczno-finansowej Zamawiającego, w tym </w:t>
      </w:r>
      <w:r w:rsidR="00DA59E3">
        <w:rPr>
          <w:rFonts w:ascii="Times New Roman" w:hAnsi="Times New Roman" w:cs="Times New Roman"/>
          <w:color w:val="000000" w:themeColor="text1"/>
          <w:sz w:val="24"/>
          <w:szCs w:val="24"/>
        </w:rPr>
        <w:t xml:space="preserve">                 </w:t>
      </w:r>
      <w:r w:rsidRPr="00DA59E3">
        <w:rPr>
          <w:rFonts w:ascii="Times New Roman" w:hAnsi="Times New Roman" w:cs="Times New Roman"/>
          <w:color w:val="000000" w:themeColor="text1"/>
          <w:sz w:val="24"/>
          <w:szCs w:val="24"/>
        </w:rPr>
        <w:t xml:space="preserve">w przypadku </w:t>
      </w:r>
      <w:r w:rsidR="00DA59E3" w:rsidRPr="00DA59E3">
        <w:rPr>
          <w:rFonts w:ascii="Times New Roman" w:hAnsi="Times New Roman" w:cs="Times New Roman"/>
          <w:color w:val="000000" w:themeColor="text1"/>
          <w:sz w:val="24"/>
          <w:szCs w:val="24"/>
        </w:rPr>
        <w:t xml:space="preserve">  </w:t>
      </w:r>
      <w:r w:rsidRPr="00DA59E3">
        <w:rPr>
          <w:rFonts w:ascii="Times New Roman" w:hAnsi="Times New Roman" w:cs="Times New Roman"/>
          <w:color w:val="000000" w:themeColor="text1"/>
          <w:sz w:val="24"/>
          <w:szCs w:val="24"/>
        </w:rPr>
        <w:t>zagrożenia niespełnienia przez Zamawiającego warunków określonych ustawą o finansach publicznych;</w:t>
      </w:r>
    </w:p>
    <w:p w14:paraId="36BD597E" w14:textId="1AB672F3" w:rsidR="00664B9E" w:rsidRPr="00185A1C" w:rsidRDefault="00664B9E" w:rsidP="00DA59E3">
      <w:pPr>
        <w:pStyle w:val="Akapitzlist"/>
        <w:numPr>
          <w:ilvl w:val="0"/>
          <w:numId w:val="11"/>
        </w:numPr>
        <w:spacing w:after="2" w:line="259" w:lineRule="auto"/>
        <w:jc w:val="both"/>
        <w:rPr>
          <w:rFonts w:ascii="Times New Roman" w:hAnsi="Times New Roman" w:cs="Times New Roman"/>
          <w:color w:val="000000" w:themeColor="text1"/>
          <w:sz w:val="24"/>
          <w:szCs w:val="24"/>
        </w:rPr>
      </w:pPr>
      <w:r w:rsidRPr="00185A1C">
        <w:rPr>
          <w:rFonts w:ascii="Times New Roman" w:hAnsi="Times New Roman" w:cs="Times New Roman"/>
          <w:color w:val="000000" w:themeColor="text1"/>
          <w:sz w:val="24"/>
          <w:szCs w:val="24"/>
        </w:rPr>
        <w:t xml:space="preserve">zajścia nadzwyczajnych, niemożliwych do przewidzenia przez Zamawiającego okoliczności,    które uniemożliwiają spłatę kredytu , </w:t>
      </w:r>
    </w:p>
    <w:p w14:paraId="191EFA10" w14:textId="2D4AF206" w:rsidR="00664B9E" w:rsidRPr="00DA59E3" w:rsidRDefault="00664B9E" w:rsidP="00DA59E3">
      <w:pPr>
        <w:pStyle w:val="Akapitzlist"/>
        <w:numPr>
          <w:ilvl w:val="0"/>
          <w:numId w:val="11"/>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pogorszeniem sytuacji epidemiologicznej zw</w:t>
      </w:r>
      <w:r w:rsidR="00185A1C" w:rsidRPr="00DA59E3">
        <w:rPr>
          <w:rFonts w:ascii="Times New Roman" w:hAnsi="Times New Roman" w:cs="Times New Roman"/>
          <w:color w:val="000000" w:themeColor="text1"/>
          <w:sz w:val="24"/>
          <w:szCs w:val="24"/>
        </w:rPr>
        <w:t xml:space="preserve">iązanej z COVID-19 </w:t>
      </w:r>
      <w:r w:rsidR="00DA59E3">
        <w:rPr>
          <w:rFonts w:ascii="Times New Roman" w:hAnsi="Times New Roman" w:cs="Times New Roman"/>
          <w:color w:val="000000" w:themeColor="text1"/>
          <w:sz w:val="24"/>
          <w:szCs w:val="24"/>
        </w:rPr>
        <w:t xml:space="preserve">                   </w:t>
      </w:r>
      <w:r w:rsidR="00185A1C" w:rsidRPr="00DA59E3">
        <w:rPr>
          <w:rFonts w:ascii="Times New Roman" w:hAnsi="Times New Roman" w:cs="Times New Roman"/>
          <w:color w:val="000000" w:themeColor="text1"/>
          <w:sz w:val="24"/>
          <w:szCs w:val="24"/>
        </w:rPr>
        <w:t>w</w:t>
      </w:r>
      <w:r w:rsidR="00CA3422">
        <w:rPr>
          <w:rFonts w:ascii="Times New Roman" w:hAnsi="Times New Roman" w:cs="Times New Roman"/>
          <w:color w:val="000000" w:themeColor="text1"/>
          <w:sz w:val="24"/>
          <w:szCs w:val="24"/>
        </w:rPr>
        <w:t> </w:t>
      </w:r>
      <w:r w:rsidR="00185A1C" w:rsidRPr="00DA59E3">
        <w:rPr>
          <w:rFonts w:ascii="Times New Roman" w:hAnsi="Times New Roman" w:cs="Times New Roman"/>
          <w:color w:val="000000" w:themeColor="text1"/>
          <w:sz w:val="24"/>
          <w:szCs w:val="24"/>
        </w:rPr>
        <w:t xml:space="preserve">porównaniu </w:t>
      </w:r>
      <w:r w:rsidRPr="00DA59E3">
        <w:rPr>
          <w:rFonts w:ascii="Times New Roman" w:hAnsi="Times New Roman" w:cs="Times New Roman"/>
          <w:color w:val="000000" w:themeColor="text1"/>
          <w:sz w:val="24"/>
          <w:szCs w:val="24"/>
        </w:rPr>
        <w:t>do sytua</w:t>
      </w:r>
      <w:r w:rsidR="00DA59E3" w:rsidRPr="00DA59E3">
        <w:rPr>
          <w:rFonts w:ascii="Times New Roman" w:hAnsi="Times New Roman" w:cs="Times New Roman"/>
          <w:color w:val="000000" w:themeColor="text1"/>
          <w:sz w:val="24"/>
          <w:szCs w:val="24"/>
        </w:rPr>
        <w:t xml:space="preserve">cji w </w:t>
      </w:r>
      <w:r w:rsidRPr="00DA59E3">
        <w:rPr>
          <w:rFonts w:ascii="Times New Roman" w:hAnsi="Times New Roman" w:cs="Times New Roman"/>
          <w:color w:val="000000" w:themeColor="text1"/>
          <w:sz w:val="24"/>
          <w:szCs w:val="24"/>
        </w:rPr>
        <w:t>momencie zawierania umowy.</w:t>
      </w:r>
    </w:p>
    <w:p w14:paraId="546BEFA2" w14:textId="053A05DD" w:rsidR="00664B9E" w:rsidRPr="00DA59E3" w:rsidRDefault="00664B9E" w:rsidP="00DA59E3">
      <w:pPr>
        <w:pStyle w:val="Akapitzlist"/>
        <w:numPr>
          <w:ilvl w:val="0"/>
          <w:numId w:val="11"/>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nie wykorzystania kredytu w pełnej wysokości.</w:t>
      </w:r>
    </w:p>
    <w:p w14:paraId="4BD5000E" w14:textId="77777777" w:rsidR="00664B9E" w:rsidRPr="00185A1C" w:rsidRDefault="00664B9E" w:rsidP="00664B9E">
      <w:pPr>
        <w:spacing w:after="2"/>
        <w:jc w:val="both"/>
        <w:rPr>
          <w:rFonts w:ascii="Times New Roman" w:hAnsi="Times New Roman" w:cs="Times New Roman"/>
          <w:color w:val="000000" w:themeColor="text1"/>
          <w:sz w:val="24"/>
          <w:szCs w:val="24"/>
        </w:rPr>
      </w:pPr>
    </w:p>
    <w:p w14:paraId="456FE9A2" w14:textId="47984543" w:rsidR="00664B9E" w:rsidRPr="00DA59E3" w:rsidRDefault="00664B9E" w:rsidP="00DA59E3">
      <w:pPr>
        <w:pStyle w:val="Akapitzlist"/>
        <w:numPr>
          <w:ilvl w:val="0"/>
          <w:numId w:val="12"/>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 xml:space="preserve">ograniczenia wysokości kredytu z uwagi na bieżące potrzeby Zamawiającego </w:t>
      </w:r>
      <w:r w:rsidR="00DA59E3">
        <w:rPr>
          <w:rFonts w:ascii="Times New Roman" w:hAnsi="Times New Roman" w:cs="Times New Roman"/>
          <w:color w:val="000000" w:themeColor="text1"/>
          <w:sz w:val="24"/>
          <w:szCs w:val="24"/>
        </w:rPr>
        <w:t xml:space="preserve">           </w:t>
      </w:r>
      <w:r w:rsidRPr="00DA59E3">
        <w:rPr>
          <w:rFonts w:ascii="Times New Roman" w:hAnsi="Times New Roman" w:cs="Times New Roman"/>
          <w:color w:val="000000" w:themeColor="text1"/>
          <w:sz w:val="24"/>
          <w:szCs w:val="24"/>
        </w:rPr>
        <w:t xml:space="preserve">z uwzględnieniem pkt 19  . </w:t>
      </w:r>
    </w:p>
    <w:p w14:paraId="7162CFCE" w14:textId="7C535FF2" w:rsidR="00664B9E" w:rsidRPr="00DA59E3" w:rsidRDefault="00664B9E" w:rsidP="00DA59E3">
      <w:pPr>
        <w:pStyle w:val="Akapitzlist"/>
        <w:numPr>
          <w:ilvl w:val="0"/>
          <w:numId w:val="9"/>
        </w:numPr>
        <w:spacing w:after="2"/>
        <w:jc w:val="both"/>
        <w:rPr>
          <w:rFonts w:ascii="Times New Roman" w:hAnsi="Times New Roman" w:cs="Times New Roman"/>
          <w:color w:val="000000" w:themeColor="text1"/>
          <w:sz w:val="24"/>
          <w:szCs w:val="24"/>
        </w:rPr>
      </w:pPr>
      <w:r w:rsidRPr="00DA59E3">
        <w:rPr>
          <w:rFonts w:ascii="Times New Roman" w:hAnsi="Times New Roman" w:cs="Times New Roman"/>
          <w:color w:val="000000" w:themeColor="text1"/>
          <w:sz w:val="24"/>
          <w:szCs w:val="24"/>
        </w:rPr>
        <w:t>W przypadku zajścia okoliczności , o których mowa w pkt 31  Zamawiający zwróci się pisemnie do Wykonawcy o zmianę umowy,   wskazując okoliczności uzasadniające zmianę um</w:t>
      </w:r>
      <w:r w:rsidR="0022048E">
        <w:rPr>
          <w:rFonts w:ascii="Times New Roman" w:hAnsi="Times New Roman" w:cs="Times New Roman"/>
          <w:color w:val="000000" w:themeColor="text1"/>
          <w:sz w:val="24"/>
          <w:szCs w:val="24"/>
        </w:rPr>
        <w:t>ó</w:t>
      </w:r>
      <w:r w:rsidRPr="00DA59E3">
        <w:rPr>
          <w:rFonts w:ascii="Times New Roman" w:hAnsi="Times New Roman" w:cs="Times New Roman"/>
          <w:color w:val="000000" w:themeColor="text1"/>
          <w:sz w:val="24"/>
          <w:szCs w:val="24"/>
        </w:rPr>
        <w:t>w, w terminie 1 miesiąca od wystąpienia tych okoliczności  .</w:t>
      </w:r>
    </w:p>
    <w:p w14:paraId="76CAF783" w14:textId="3D7B1594" w:rsidR="006B6BDB" w:rsidRPr="00DA59E3" w:rsidRDefault="00664B9E" w:rsidP="00DA59E3">
      <w:pPr>
        <w:pStyle w:val="Akapitzlist"/>
        <w:numPr>
          <w:ilvl w:val="0"/>
          <w:numId w:val="9"/>
        </w:numPr>
        <w:rPr>
          <w:rFonts w:ascii="Times New Roman" w:hAnsi="Times New Roman" w:cs="Times New Roman"/>
          <w:sz w:val="24"/>
          <w:szCs w:val="24"/>
        </w:rPr>
      </w:pPr>
      <w:r w:rsidRPr="00DA59E3">
        <w:rPr>
          <w:rFonts w:ascii="Times New Roman" w:hAnsi="Times New Roman" w:cs="Times New Roman"/>
          <w:color w:val="000000" w:themeColor="text1"/>
          <w:sz w:val="24"/>
          <w:szCs w:val="24"/>
        </w:rPr>
        <w:t xml:space="preserve">Bez pisemnej zgody Zamawiającego  Wykonawca nie może dokonać cesji wierzytelności wynikających z niniejszej umowy na rzecz podmiotu </w:t>
      </w:r>
      <w:r w:rsidR="00DA59E3" w:rsidRPr="00DA59E3">
        <w:rPr>
          <w:rFonts w:ascii="Times New Roman" w:hAnsi="Times New Roman" w:cs="Times New Roman"/>
          <w:color w:val="000000" w:themeColor="text1"/>
          <w:sz w:val="24"/>
          <w:szCs w:val="24"/>
        </w:rPr>
        <w:t xml:space="preserve">trzeciego. </w:t>
      </w:r>
    </w:p>
    <w:sectPr w:rsidR="006B6BDB" w:rsidRPr="00DA59E3" w:rsidSect="000F3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00D9"/>
    <w:multiLevelType w:val="hybridMultilevel"/>
    <w:tmpl w:val="6FE895B8"/>
    <w:lvl w:ilvl="0" w:tplc="AB8CBB8A">
      <w:start w:val="1"/>
      <w:numFmt w:val="decimal"/>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EC656B"/>
    <w:multiLevelType w:val="hybridMultilevel"/>
    <w:tmpl w:val="7FBE1D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5CA5F93"/>
    <w:multiLevelType w:val="hybridMultilevel"/>
    <w:tmpl w:val="DAEC2F6E"/>
    <w:lvl w:ilvl="0" w:tplc="0A468C40">
      <w:start w:val="2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822AD8"/>
    <w:multiLevelType w:val="hybridMultilevel"/>
    <w:tmpl w:val="01A8081C"/>
    <w:lvl w:ilvl="0" w:tplc="67E8A774">
      <w:start w:val="4"/>
      <w:numFmt w:val="decimal"/>
      <w:lvlText w:val="%1."/>
      <w:lvlJc w:val="left"/>
      <w:pPr>
        <w:ind w:left="786"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BA3730"/>
    <w:multiLevelType w:val="hybridMultilevel"/>
    <w:tmpl w:val="82F2204E"/>
    <w:lvl w:ilvl="0" w:tplc="04150017">
      <w:start w:val="1"/>
      <w:numFmt w:val="lowerLetter"/>
      <w:lvlText w:val="%1)"/>
      <w:lvlJc w:val="left"/>
      <w:pPr>
        <w:ind w:left="36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16120C"/>
    <w:multiLevelType w:val="hybridMultilevel"/>
    <w:tmpl w:val="47225EF6"/>
    <w:lvl w:ilvl="0" w:tplc="C88062AC">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112F04"/>
    <w:multiLevelType w:val="hybridMultilevel"/>
    <w:tmpl w:val="0D4EECA0"/>
    <w:lvl w:ilvl="0" w:tplc="BB5A1438">
      <w:start w:val="3"/>
      <w:numFmt w:val="lowerLetter"/>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7" w15:restartNumberingAfterBreak="0">
    <w:nsid w:val="52D32288"/>
    <w:multiLevelType w:val="hybridMultilevel"/>
    <w:tmpl w:val="C28C06B8"/>
    <w:lvl w:ilvl="0" w:tplc="04150011">
      <w:start w:val="1"/>
      <w:numFmt w:val="decimal"/>
      <w:lvlText w:val="%1)"/>
      <w:lvlJc w:val="left"/>
      <w:pPr>
        <w:ind w:left="644"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57E24694"/>
    <w:multiLevelType w:val="hybridMultilevel"/>
    <w:tmpl w:val="65225A7C"/>
    <w:lvl w:ilvl="0" w:tplc="04150017">
      <w:start w:val="1"/>
      <w:numFmt w:val="lowerLetter"/>
      <w:lvlText w:val="%1)"/>
      <w:lvlJc w:val="left"/>
      <w:pPr>
        <w:ind w:left="14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5006F1"/>
    <w:multiLevelType w:val="hybridMultilevel"/>
    <w:tmpl w:val="786EAA66"/>
    <w:lvl w:ilvl="0" w:tplc="C028684A">
      <w:start w:val="1"/>
      <w:numFmt w:val="decimal"/>
      <w:lvlText w:val="%1)"/>
      <w:lvlJc w:val="left"/>
      <w:pPr>
        <w:ind w:left="1200" w:hanging="360"/>
      </w:pPr>
      <w:rPr>
        <w:i w:val="0"/>
        <w:iCs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636E3E2C"/>
    <w:multiLevelType w:val="hybridMultilevel"/>
    <w:tmpl w:val="DCE86F90"/>
    <w:lvl w:ilvl="0" w:tplc="883039CE">
      <w:start w:val="2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6E768F6"/>
    <w:multiLevelType w:val="hybridMultilevel"/>
    <w:tmpl w:val="D5DCE2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294F68"/>
    <w:multiLevelType w:val="hybridMultilevel"/>
    <w:tmpl w:val="BE460102"/>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3" w15:restartNumberingAfterBreak="0">
    <w:nsid w:val="6E103304"/>
    <w:multiLevelType w:val="hybridMultilevel"/>
    <w:tmpl w:val="AB9E4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D8169B"/>
    <w:multiLevelType w:val="hybridMultilevel"/>
    <w:tmpl w:val="8E12C35A"/>
    <w:lvl w:ilvl="0" w:tplc="D41CDA88">
      <w:start w:val="4"/>
      <w:numFmt w:val="decimal"/>
      <w:lvlText w:val="%1."/>
      <w:lvlJc w:val="left"/>
      <w:pPr>
        <w:ind w:left="786" w:hanging="360"/>
      </w:pPr>
      <w:rPr>
        <w:rFonts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2505343">
    <w:abstractNumId w:val="13"/>
  </w:num>
  <w:num w:numId="2" w16cid:durableId="594023202">
    <w:abstractNumId w:val="1"/>
  </w:num>
  <w:num w:numId="3" w16cid:durableId="937175622">
    <w:abstractNumId w:val="7"/>
  </w:num>
  <w:num w:numId="4" w16cid:durableId="356001802">
    <w:abstractNumId w:val="2"/>
  </w:num>
  <w:num w:numId="5" w16cid:durableId="2088768641">
    <w:abstractNumId w:val="0"/>
  </w:num>
  <w:num w:numId="6" w16cid:durableId="995492795">
    <w:abstractNumId w:val="3"/>
  </w:num>
  <w:num w:numId="7" w16cid:durableId="1668904919">
    <w:abstractNumId w:val="6"/>
  </w:num>
  <w:num w:numId="8" w16cid:durableId="432095954">
    <w:abstractNumId w:val="8"/>
  </w:num>
  <w:num w:numId="9" w16cid:durableId="251932783">
    <w:abstractNumId w:val="5"/>
  </w:num>
  <w:num w:numId="10" w16cid:durableId="2074041102">
    <w:abstractNumId w:val="10"/>
  </w:num>
  <w:num w:numId="11" w16cid:durableId="1094597511">
    <w:abstractNumId w:val="12"/>
  </w:num>
  <w:num w:numId="12" w16cid:durableId="1348604077">
    <w:abstractNumId w:val="9"/>
  </w:num>
  <w:num w:numId="13" w16cid:durableId="1291938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894025">
    <w:abstractNumId w:val="4"/>
  </w:num>
  <w:num w:numId="15" w16cid:durableId="700742232">
    <w:abstractNumId w:val="11"/>
  </w:num>
  <w:num w:numId="16" w16cid:durableId="512375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253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68"/>
    <w:rsid w:val="0001116B"/>
    <w:rsid w:val="0001236B"/>
    <w:rsid w:val="00021937"/>
    <w:rsid w:val="00060F84"/>
    <w:rsid w:val="00071214"/>
    <w:rsid w:val="00081C76"/>
    <w:rsid w:val="000835D9"/>
    <w:rsid w:val="000924CC"/>
    <w:rsid w:val="000938C6"/>
    <w:rsid w:val="000E1DBD"/>
    <w:rsid w:val="000E5F88"/>
    <w:rsid w:val="000E6DDA"/>
    <w:rsid w:val="000F1000"/>
    <w:rsid w:val="000F3C44"/>
    <w:rsid w:val="000F6C50"/>
    <w:rsid w:val="000F6E1D"/>
    <w:rsid w:val="00104DDD"/>
    <w:rsid w:val="00112868"/>
    <w:rsid w:val="00151EC4"/>
    <w:rsid w:val="001600FD"/>
    <w:rsid w:val="00185A1C"/>
    <w:rsid w:val="001939FD"/>
    <w:rsid w:val="001F5396"/>
    <w:rsid w:val="00210409"/>
    <w:rsid w:val="0022048E"/>
    <w:rsid w:val="002449D7"/>
    <w:rsid w:val="00252A79"/>
    <w:rsid w:val="002626D2"/>
    <w:rsid w:val="00271A1C"/>
    <w:rsid w:val="00275A69"/>
    <w:rsid w:val="002A02C5"/>
    <w:rsid w:val="002A39FD"/>
    <w:rsid w:val="002B1B3E"/>
    <w:rsid w:val="002B3298"/>
    <w:rsid w:val="002F5A37"/>
    <w:rsid w:val="00311231"/>
    <w:rsid w:val="003176B3"/>
    <w:rsid w:val="00354A56"/>
    <w:rsid w:val="00362F3D"/>
    <w:rsid w:val="003A3535"/>
    <w:rsid w:val="003E1428"/>
    <w:rsid w:val="00424A00"/>
    <w:rsid w:val="004A6ABF"/>
    <w:rsid w:val="004C7309"/>
    <w:rsid w:val="004E3303"/>
    <w:rsid w:val="005026AA"/>
    <w:rsid w:val="00512FC9"/>
    <w:rsid w:val="0051743E"/>
    <w:rsid w:val="00533BC3"/>
    <w:rsid w:val="00540A25"/>
    <w:rsid w:val="0057633E"/>
    <w:rsid w:val="00591EB1"/>
    <w:rsid w:val="005A73AF"/>
    <w:rsid w:val="005D19AC"/>
    <w:rsid w:val="006043BC"/>
    <w:rsid w:val="0061157D"/>
    <w:rsid w:val="0065076C"/>
    <w:rsid w:val="006622CC"/>
    <w:rsid w:val="00664B9E"/>
    <w:rsid w:val="006860E3"/>
    <w:rsid w:val="00694116"/>
    <w:rsid w:val="006A195E"/>
    <w:rsid w:val="006B2A5E"/>
    <w:rsid w:val="006B41DB"/>
    <w:rsid w:val="006B6BDB"/>
    <w:rsid w:val="006C146A"/>
    <w:rsid w:val="006D4C1D"/>
    <w:rsid w:val="006E251D"/>
    <w:rsid w:val="006E2FAC"/>
    <w:rsid w:val="006F315A"/>
    <w:rsid w:val="00726CE4"/>
    <w:rsid w:val="00741945"/>
    <w:rsid w:val="00783ABE"/>
    <w:rsid w:val="0078542D"/>
    <w:rsid w:val="0079019E"/>
    <w:rsid w:val="007D3018"/>
    <w:rsid w:val="007E517B"/>
    <w:rsid w:val="007F0998"/>
    <w:rsid w:val="008207B0"/>
    <w:rsid w:val="0083334D"/>
    <w:rsid w:val="00857D56"/>
    <w:rsid w:val="00875E72"/>
    <w:rsid w:val="008A0B87"/>
    <w:rsid w:val="008B1174"/>
    <w:rsid w:val="008B2E14"/>
    <w:rsid w:val="008C3773"/>
    <w:rsid w:val="00903A72"/>
    <w:rsid w:val="00904127"/>
    <w:rsid w:val="009318C6"/>
    <w:rsid w:val="0093652F"/>
    <w:rsid w:val="00940568"/>
    <w:rsid w:val="00945C66"/>
    <w:rsid w:val="00957C85"/>
    <w:rsid w:val="00997982"/>
    <w:rsid w:val="009A2C39"/>
    <w:rsid w:val="009F1BD6"/>
    <w:rsid w:val="00A14049"/>
    <w:rsid w:val="00A24231"/>
    <w:rsid w:val="00A91B58"/>
    <w:rsid w:val="00AA2B2A"/>
    <w:rsid w:val="00AE6BA5"/>
    <w:rsid w:val="00B124DD"/>
    <w:rsid w:val="00B24C30"/>
    <w:rsid w:val="00B4227E"/>
    <w:rsid w:val="00B94556"/>
    <w:rsid w:val="00BB30AB"/>
    <w:rsid w:val="00C1131C"/>
    <w:rsid w:val="00C56389"/>
    <w:rsid w:val="00C87A29"/>
    <w:rsid w:val="00CA3422"/>
    <w:rsid w:val="00CB0D46"/>
    <w:rsid w:val="00CD0A43"/>
    <w:rsid w:val="00CD1BE4"/>
    <w:rsid w:val="00CD1DBC"/>
    <w:rsid w:val="00CD3B3C"/>
    <w:rsid w:val="00DA59E3"/>
    <w:rsid w:val="00DE12A4"/>
    <w:rsid w:val="00DF31A5"/>
    <w:rsid w:val="00DF68E8"/>
    <w:rsid w:val="00E06697"/>
    <w:rsid w:val="00E138CA"/>
    <w:rsid w:val="00E154CE"/>
    <w:rsid w:val="00E56438"/>
    <w:rsid w:val="00E614B6"/>
    <w:rsid w:val="00E7322D"/>
    <w:rsid w:val="00E9442B"/>
    <w:rsid w:val="00E968A6"/>
    <w:rsid w:val="00EE5944"/>
    <w:rsid w:val="00F061DE"/>
    <w:rsid w:val="00F27266"/>
    <w:rsid w:val="00F4144D"/>
    <w:rsid w:val="00F66FD2"/>
    <w:rsid w:val="00F83418"/>
    <w:rsid w:val="00FA0D35"/>
    <w:rsid w:val="00FB7A68"/>
    <w:rsid w:val="00FE067C"/>
    <w:rsid w:val="00FF1010"/>
    <w:rsid w:val="00FF4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8B61"/>
  <w15:docId w15:val="{DB262155-88B7-4CAD-89F8-F6A18DB2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3C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F66FD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66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625">
      <w:bodyDiv w:val="1"/>
      <w:marLeft w:val="0"/>
      <w:marRight w:val="0"/>
      <w:marTop w:val="0"/>
      <w:marBottom w:val="0"/>
      <w:divBdr>
        <w:top w:val="none" w:sz="0" w:space="0" w:color="auto"/>
        <w:left w:val="none" w:sz="0" w:space="0" w:color="auto"/>
        <w:bottom w:val="none" w:sz="0" w:space="0" w:color="auto"/>
        <w:right w:val="none" w:sz="0" w:space="0" w:color="auto"/>
      </w:divBdr>
    </w:div>
    <w:div w:id="286012139">
      <w:bodyDiv w:val="1"/>
      <w:marLeft w:val="0"/>
      <w:marRight w:val="0"/>
      <w:marTop w:val="0"/>
      <w:marBottom w:val="0"/>
      <w:divBdr>
        <w:top w:val="none" w:sz="0" w:space="0" w:color="auto"/>
        <w:left w:val="none" w:sz="0" w:space="0" w:color="auto"/>
        <w:bottom w:val="none" w:sz="0" w:space="0" w:color="auto"/>
        <w:right w:val="none" w:sz="0" w:space="0" w:color="auto"/>
      </w:divBdr>
    </w:div>
    <w:div w:id="4475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1463</Words>
  <Characters>8782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Paulińska</dc:creator>
  <cp:lastModifiedBy>Anna Makowska</cp:lastModifiedBy>
  <cp:revision>6</cp:revision>
  <cp:lastPrinted>2022-07-15T06:32:00Z</cp:lastPrinted>
  <dcterms:created xsi:type="dcterms:W3CDTF">2023-06-28T10:34:00Z</dcterms:created>
  <dcterms:modified xsi:type="dcterms:W3CDTF">2023-07-05T06:43:00Z</dcterms:modified>
</cp:coreProperties>
</file>