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:rsidTr="009B2250">
        <w:tc>
          <w:tcPr>
            <w:tcW w:w="1620" w:type="dxa"/>
          </w:tcPr>
          <w:p w:rsidR="009B2250" w:rsidRPr="009B2250" w:rsidRDefault="0043586A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:rsidR="009B2250" w:rsidRPr="00407063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 w:rsidRPr="00407063">
        <w:rPr>
          <w:rFonts w:ascii="Verdana" w:hAnsi="Verdana"/>
          <w:b/>
          <w:color w:val="000000"/>
          <w:sz w:val="18"/>
          <w:szCs w:val="18"/>
        </w:rPr>
        <w:t>ROŚ.6220.</w:t>
      </w:r>
      <w:r w:rsidR="0043586A">
        <w:rPr>
          <w:rFonts w:ascii="Verdana" w:hAnsi="Verdana"/>
          <w:b/>
          <w:color w:val="000000"/>
          <w:sz w:val="18"/>
          <w:szCs w:val="18"/>
        </w:rPr>
        <w:t>5</w:t>
      </w:r>
      <w:r w:rsidRPr="00407063">
        <w:rPr>
          <w:rFonts w:ascii="Verdana" w:hAnsi="Verdana"/>
          <w:b/>
          <w:color w:val="000000"/>
          <w:sz w:val="18"/>
          <w:szCs w:val="18"/>
        </w:rPr>
        <w:t>.2018</w:t>
      </w:r>
      <w:r w:rsidRPr="00407063">
        <w:rPr>
          <w:rFonts w:ascii="Verdana" w:hAnsi="Verdana"/>
          <w:b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43586A">
        <w:rPr>
          <w:rFonts w:ascii="Verdana" w:hAnsi="Verdana"/>
          <w:b/>
          <w:color w:val="000000"/>
          <w:sz w:val="18"/>
          <w:szCs w:val="18"/>
        </w:rPr>
        <w:t>2</w:t>
      </w:r>
      <w:r w:rsidRPr="00407063">
        <w:rPr>
          <w:rFonts w:ascii="Verdana" w:hAnsi="Verdana"/>
          <w:b/>
          <w:color w:val="000000"/>
          <w:sz w:val="18"/>
          <w:szCs w:val="18"/>
        </w:rPr>
        <w:t>1</w:t>
      </w:r>
      <w:r w:rsidR="0043586A">
        <w:rPr>
          <w:rFonts w:ascii="Verdana" w:hAnsi="Verdana"/>
          <w:b/>
          <w:color w:val="000000"/>
          <w:sz w:val="18"/>
          <w:szCs w:val="18"/>
        </w:rPr>
        <w:t xml:space="preserve"> września</w:t>
      </w:r>
      <w:r w:rsidRPr="00407063">
        <w:rPr>
          <w:rFonts w:ascii="Verdana" w:hAnsi="Verdana"/>
          <w:b/>
          <w:color w:val="000000"/>
          <w:sz w:val="18"/>
          <w:szCs w:val="18"/>
        </w:rPr>
        <w:t xml:space="preserve"> 2018 r. 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2017 r. poz. 1257 – cyt. dalej jako „k.p.a.”) w związku z art. 74 ust. 3 ustawy z dnia 3 października 2008 r. o udostępnianiu informacji o środowisku i jego ochronie, udziale społeczeństwa w ochronie środowiska oraz o ocenach oddziaływania na środowisko (Dz. U. z 2017 r. poz. 1405 z </w:t>
      </w:r>
      <w:proofErr w:type="spellStart"/>
      <w:r>
        <w:rPr>
          <w:rFonts w:ascii="Verdana" w:hAnsi="Verdana"/>
          <w:color w:val="000000"/>
          <w:sz w:val="18"/>
          <w:szCs w:val="18"/>
        </w:rPr>
        <w:t>późn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zm. - cyt. dalej jako „UUOŚ”) 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</w:p>
    <w:p w:rsidR="009B2250" w:rsidRPr="009B2250" w:rsidRDefault="009B2250" w:rsidP="006B1D7C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color w:val="000000"/>
          <w:sz w:val="18"/>
          <w:szCs w:val="18"/>
        </w:rPr>
        <w:br/>
      </w:r>
      <w:r w:rsidRPr="009B2250">
        <w:rPr>
          <w:rFonts w:ascii="Verdana" w:hAnsi="Verdana"/>
          <w:b/>
          <w:color w:val="000000"/>
          <w:sz w:val="18"/>
          <w:szCs w:val="18"/>
        </w:rPr>
        <w:t>o wszczęciu postępowania w sprawie wydania decyzji o środowiskowych uwarunkowaniach dla przedsięwzięcia p</w:t>
      </w:r>
      <w:r w:rsidR="00407063">
        <w:rPr>
          <w:rFonts w:ascii="Verdana" w:hAnsi="Verdana"/>
          <w:b/>
          <w:color w:val="000000"/>
          <w:sz w:val="18"/>
          <w:szCs w:val="18"/>
        </w:rPr>
        <w:t>.</w:t>
      </w:r>
      <w:r w:rsidRPr="009B2250">
        <w:rPr>
          <w:rFonts w:ascii="Verdana" w:hAnsi="Verdana"/>
          <w:b/>
          <w:color w:val="000000"/>
          <w:sz w:val="18"/>
          <w:szCs w:val="18"/>
        </w:rPr>
        <w:t xml:space="preserve">n.: </w:t>
      </w:r>
      <w:r w:rsidR="0043586A" w:rsidRPr="004358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Budowie telekomunikacyjnego kratowego masztu mobilnego sieci „T-Mobile” nr 44994 ( N! nr 63584).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Jednocześnie informuję, że zgodnie z art. 64 ust. 1 pkt 2 UUOŚ tutejszy organ wystąpił do Państwowego Powiatowego Inspektora Sanitarnego w Słupcy o opinię w sprawie obowiązku przeprowadzenia oceny oddziaływania na środowisko oraz zakresu raportu o oddziaływaniu przedsięwzięcia na środowisko, jeżeli przeprowadzenie oceny oddziaływania na środowisko byłoby zdaniem tego organu wymagane, w tej samej sprawie wystąpiono również zgodnie z art. 64 ust. 1 pkt 1 i 4 oraz ust. 1b i 1c UUOŚ o stanowisko do Regionalnego Dyrektora Ochrony Środowiska w Poznaniu oraz Dyrektora Zarządu Zlewni w Kole Państwowego Gospodarstwa Wodnego Wody Polskie.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Opinia </w:t>
      </w:r>
      <w:r w:rsidR="0043586A">
        <w:rPr>
          <w:rFonts w:ascii="Verdana" w:hAnsi="Verdana"/>
          <w:color w:val="000000"/>
          <w:sz w:val="18"/>
          <w:szCs w:val="18"/>
        </w:rPr>
        <w:t>Wielkopolskiego Państwowego Wojewódzkiego</w:t>
      </w:r>
      <w:r>
        <w:rPr>
          <w:rFonts w:ascii="Verdana" w:hAnsi="Verdana"/>
          <w:color w:val="000000"/>
          <w:sz w:val="18"/>
          <w:szCs w:val="18"/>
        </w:rPr>
        <w:t xml:space="preserve"> Inspektora Sanitarnego w </w:t>
      </w:r>
      <w:r w:rsidR="0043586A">
        <w:rPr>
          <w:rFonts w:ascii="Verdana" w:hAnsi="Verdana"/>
          <w:color w:val="000000"/>
          <w:sz w:val="18"/>
          <w:szCs w:val="18"/>
        </w:rPr>
        <w:t>Poznaniu</w:t>
      </w:r>
      <w:r>
        <w:rPr>
          <w:rFonts w:ascii="Verdana" w:hAnsi="Verdana"/>
          <w:color w:val="000000"/>
          <w:sz w:val="18"/>
          <w:szCs w:val="18"/>
        </w:rPr>
        <w:t xml:space="preserve"> oraz stanowiska Regionalnego Dyrektora Ochrony Środowiska w Poznaniu oraz Dyrektora Zarządu Zlewni w Kole Państwowego Gospodarstwa Wodnego Wody Polskie dołączone zostaną do akt sprawy.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 związku z powyższym, informuje się zgodnie z art. 10 § 1 i 73 § 1 k.p.a. o możliwości zapoznawania się z aktami sprawy oraz o możliwości wypowiadania się w przedmiotowej sprawie osobiście, w siedzibie Urzędu Gminy w Ostrowitem – (pok. 1</w:t>
      </w:r>
      <w:r w:rsidR="0043586A">
        <w:rPr>
          <w:rFonts w:ascii="Verdana" w:hAnsi="Verdana"/>
          <w:color w:val="000000"/>
          <w:sz w:val="18"/>
          <w:szCs w:val="18"/>
        </w:rPr>
        <w:t>7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) lub też na piśmie, składając je w sekretariacie  Urzędu Gminy lub też przesyłając je na adres: Urzędu Gminy w Ostrowitem, ul. Lipowa 2, 62-402 Ostrowite.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Zgodnie z art. 74 ust. 3a UUOŚ „Stroną postępowania o wydanie decyzji o środowiskowych uwarunkowaniach jest wnioskodawca oraz podmiot, któremu przysługuje prawo rzeczowe do nieruchomości znajdującej się w obszarze, na który będzie oddziaływać przedsięwzięcie. Przez obszar ten rozumie się: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działki przylegające bezpośrednio do działek, na których ma być realizowane przedsięwzięcie;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działki, na których w wyniku realizacji lub funkcjonowania przedsięwzięcia zostałyby przekroczone standardy jakości środowiska;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działki znajdujące się w zasięgu znaczącego oddziaływania przedsięwzięcia, które może wprowadzić ograniczenia w zagospodarowaniu nieruchomości, zgodnie z jej aktualnym przeznaczeniem.”.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Zgodnie z art. 74 ust. 3 UUOŚ jeżeli liczba stron postępowania o wydanie decyzji o środowiskowych uwarunkowaniach przekracza 20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407063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Pr="00407063" w:rsidRDefault="009B2250" w:rsidP="00407063">
      <w:pPr>
        <w:pStyle w:val="NormalnyWeb"/>
        <w:shd w:val="clear" w:color="auto" w:fill="FFFFFF"/>
        <w:spacing w:before="0" w:beforeAutospacing="0" w:after="0" w:afterAutospacing="0"/>
        <w:ind w:left="5670"/>
        <w:jc w:val="both"/>
        <w:rPr>
          <w:rFonts w:ascii="Verdana" w:hAnsi="Verdana"/>
          <w:b/>
          <w:color w:val="000000"/>
          <w:sz w:val="18"/>
          <w:szCs w:val="18"/>
        </w:rPr>
      </w:pP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07063" w:rsidRPr="00407063">
        <w:rPr>
          <w:rFonts w:ascii="Verdana" w:hAnsi="Verdana"/>
          <w:b/>
          <w:color w:val="000000"/>
          <w:sz w:val="18"/>
          <w:szCs w:val="18"/>
        </w:rPr>
        <w:t>Wójt Gminy Ostrowite</w:t>
      </w:r>
    </w:p>
    <w:p w:rsidR="00187FD9" w:rsidRDefault="00407063" w:rsidP="00407063">
      <w:pPr>
        <w:pStyle w:val="NormalnyWeb"/>
        <w:shd w:val="clear" w:color="auto" w:fill="FFFFFF"/>
        <w:spacing w:before="0" w:beforeAutospacing="0" w:after="0" w:afterAutospacing="0"/>
        <w:ind w:left="5670"/>
        <w:jc w:val="both"/>
      </w:pPr>
      <w:r>
        <w:rPr>
          <w:rFonts w:ascii="Verdana" w:hAnsi="Verdana"/>
          <w:b/>
          <w:color w:val="000000"/>
          <w:sz w:val="18"/>
          <w:szCs w:val="18"/>
        </w:rPr>
        <w:t xml:space="preserve">    </w:t>
      </w:r>
      <w:r w:rsidRPr="00407063">
        <w:rPr>
          <w:rFonts w:ascii="Verdana" w:hAnsi="Verdana"/>
          <w:b/>
          <w:color w:val="000000"/>
          <w:sz w:val="18"/>
          <w:szCs w:val="18"/>
        </w:rPr>
        <w:t>/-/ Henryk Tylman</w:t>
      </w:r>
    </w:p>
    <w:sectPr w:rsidR="0018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187FD9"/>
    <w:rsid w:val="00321844"/>
    <w:rsid w:val="00407063"/>
    <w:rsid w:val="0043586A"/>
    <w:rsid w:val="006B1D7C"/>
    <w:rsid w:val="009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7CAF4F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4</cp:revision>
  <cp:lastPrinted>2018-08-13T08:57:00Z</cp:lastPrinted>
  <dcterms:created xsi:type="dcterms:W3CDTF">2018-05-18T10:52:00Z</dcterms:created>
  <dcterms:modified xsi:type="dcterms:W3CDTF">2018-09-21T10:27:00Z</dcterms:modified>
</cp:coreProperties>
</file>