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3C" w:rsidRDefault="00793F3C" w:rsidP="00793F3C">
      <w:pPr>
        <w:jc w:val="both"/>
      </w:pPr>
      <w:r>
        <w:rPr>
          <w:rFonts w:ascii="Tahoma" w:hAnsi="Tahoma" w:cs="Tahoma"/>
          <w:b/>
          <w:noProof/>
          <w:sz w:val="44"/>
          <w:lang w:eastAsia="pl-PL" w:bidi="ar-SA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42545</wp:posOffset>
            </wp:positionH>
            <wp:positionV relativeFrom="paragraph">
              <wp:posOffset>17780</wp:posOffset>
            </wp:positionV>
            <wp:extent cx="819150" cy="914400"/>
            <wp:effectExtent l="19050" t="0" r="0" b="0"/>
            <wp:wrapNone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F3C" w:rsidRDefault="00793F3C" w:rsidP="00793F3C">
      <w:pPr>
        <w:jc w:val="both"/>
        <w:rPr>
          <w:rFonts w:ascii="Tahoma" w:hAnsi="Tahoma" w:cs="Tahoma"/>
          <w:b/>
          <w:sz w:val="44"/>
        </w:rPr>
      </w:pPr>
      <w:r>
        <w:rPr>
          <w:rFonts w:ascii="Tahoma" w:hAnsi="Tahoma" w:cs="Tahoma"/>
          <w:b/>
          <w:sz w:val="44"/>
        </w:rPr>
        <w:t xml:space="preserve">                        Gmina Ostrowite </w:t>
      </w:r>
    </w:p>
    <w:p w:rsidR="00793F3C" w:rsidRDefault="00793F3C" w:rsidP="00793F3C">
      <w:pPr>
        <w:tabs>
          <w:tab w:val="left" w:pos="24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ul. Lipowa 2,  62 – 402 Ostrowite</w:t>
      </w:r>
    </w:p>
    <w:p w:rsidR="00793F3C" w:rsidRPr="001E4037" w:rsidRDefault="00793F3C" w:rsidP="00793F3C">
      <w:pPr>
        <w:tabs>
          <w:tab w:val="left" w:pos="24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* tel.  </w:t>
      </w:r>
      <w:r w:rsidRPr="001E4037">
        <w:rPr>
          <w:rFonts w:ascii="Tahoma" w:hAnsi="Tahoma" w:cs="Tahoma"/>
        </w:rPr>
        <w:t>63 276 – 51 - 21      *</w:t>
      </w:r>
      <w:proofErr w:type="spellStart"/>
      <w:r w:rsidRPr="001E4037">
        <w:rPr>
          <w:rFonts w:ascii="Tahoma" w:hAnsi="Tahoma" w:cs="Tahoma"/>
        </w:rPr>
        <w:t>fax</w:t>
      </w:r>
      <w:proofErr w:type="spellEnd"/>
      <w:r w:rsidRPr="001E4037">
        <w:rPr>
          <w:rFonts w:ascii="Tahoma" w:hAnsi="Tahoma" w:cs="Tahoma"/>
        </w:rPr>
        <w:t xml:space="preserve">  63 276 – 51 - 60    </w:t>
      </w:r>
    </w:p>
    <w:p w:rsidR="00793F3C" w:rsidRPr="001E4037" w:rsidRDefault="00793F3C" w:rsidP="00793F3C">
      <w:pPr>
        <w:pStyle w:val="Tekstpodstawowy"/>
        <w:jc w:val="both"/>
        <w:rPr>
          <w:rFonts w:ascii="Tahoma" w:hAnsi="Tahoma" w:cs="Tahoma"/>
        </w:rPr>
      </w:pPr>
      <w:r w:rsidRPr="001E4037">
        <w:rPr>
          <w:rFonts w:ascii="Tahoma" w:hAnsi="Tahoma" w:cs="Tahoma"/>
          <w:color w:val="000000"/>
        </w:rPr>
        <w:t xml:space="preserve">          </w:t>
      </w:r>
      <w:r>
        <w:rPr>
          <w:rFonts w:ascii="Tahoma" w:hAnsi="Tahoma" w:cs="Tahoma"/>
          <w:color w:val="000000"/>
        </w:rPr>
        <w:t xml:space="preserve">                                  </w:t>
      </w:r>
      <w:r w:rsidRPr="001E4037">
        <w:rPr>
          <w:rFonts w:ascii="Tahoma" w:hAnsi="Tahoma" w:cs="Tahoma"/>
          <w:color w:val="000000"/>
        </w:rPr>
        <w:t xml:space="preserve"> *  </w:t>
      </w:r>
      <w:hyperlink r:id="rId9" w:history="1">
        <w:r w:rsidRPr="001E4037">
          <w:rPr>
            <w:rStyle w:val="Hipercze"/>
            <w:rFonts w:ascii="Tahoma" w:hAnsi="Tahoma"/>
          </w:rPr>
          <w:t>www.ostrowite</w:t>
        </w:r>
      </w:hyperlink>
      <w:r w:rsidRPr="001E4037">
        <w:rPr>
          <w:color w:val="1F497D"/>
          <w:u w:val="single"/>
        </w:rPr>
        <w:t>.pl</w:t>
      </w:r>
      <w:r w:rsidRPr="001E4037">
        <w:rPr>
          <w:rFonts w:ascii="Tahoma" w:hAnsi="Tahoma" w:cs="Tahoma"/>
        </w:rPr>
        <w:t xml:space="preserve">    </w:t>
      </w:r>
    </w:p>
    <w:p w:rsidR="00793F3C" w:rsidRPr="001E4037" w:rsidRDefault="0091405A" w:rsidP="00793F3C">
      <w:pPr>
        <w:jc w:val="both"/>
      </w:pPr>
      <w:r>
        <w:pict>
          <v:line id="_x0000_s1026" style="position:absolute;left:0;text-align:left;z-index:251660288" from="9pt,12.15pt" to="486pt,12.15pt" strokecolor="green" strokeweight=".79mm">
            <v:stroke color2="#ff7fff" joinstyle="miter"/>
            <w10:wrap type="square"/>
          </v:line>
        </w:pict>
      </w:r>
    </w:p>
    <w:p w:rsidR="00793F3C" w:rsidRPr="001E4037" w:rsidRDefault="00793F3C" w:rsidP="00793F3C">
      <w:pPr>
        <w:jc w:val="both"/>
      </w:pPr>
    </w:p>
    <w:p w:rsidR="00793F3C" w:rsidRPr="001E4037" w:rsidRDefault="00793F3C" w:rsidP="00793F3C">
      <w:pPr>
        <w:jc w:val="both"/>
      </w:pPr>
    </w:p>
    <w:p w:rsidR="00793F3C" w:rsidRPr="001E4037" w:rsidRDefault="00793F3C" w:rsidP="00793F3C">
      <w:pPr>
        <w:jc w:val="both"/>
      </w:pPr>
    </w:p>
    <w:p w:rsidR="00793F3C" w:rsidRDefault="00793F3C" w:rsidP="00793F3C">
      <w:p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SPECYFIKACJA ISTOTNYCH WARUNKÓW ZAMÓWIENIA</w:t>
      </w:r>
    </w:p>
    <w:p w:rsidR="00793F3C" w:rsidRDefault="00793F3C" w:rsidP="00793F3C">
      <w:pPr>
        <w:spacing w:line="360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zwana dalej SIWZ</w:t>
      </w:r>
    </w:p>
    <w:p w:rsidR="00793F3C" w:rsidRDefault="00793F3C" w:rsidP="00793F3C">
      <w:p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793F3C" w:rsidRPr="00D45267" w:rsidRDefault="00793F3C" w:rsidP="00D45267">
      <w:pPr>
        <w:spacing w:line="360" w:lineRule="auto"/>
        <w:jc w:val="center"/>
        <w:rPr>
          <w:rFonts w:ascii="Tahoma" w:hAnsi="Tahoma" w:cs="Tahoma"/>
          <w:b/>
        </w:rPr>
      </w:pPr>
      <w:r w:rsidRPr="00D45267">
        <w:rPr>
          <w:rFonts w:ascii="Tahoma" w:hAnsi="Tahoma" w:cs="Tahoma"/>
          <w:b/>
        </w:rPr>
        <w:t>w postępowaniu o udzielenie zamówienia publicznego</w:t>
      </w:r>
    </w:p>
    <w:p w:rsidR="00793F3C" w:rsidRPr="00D45267" w:rsidRDefault="00793F3C" w:rsidP="00D45267">
      <w:pPr>
        <w:spacing w:line="360" w:lineRule="auto"/>
        <w:jc w:val="center"/>
        <w:rPr>
          <w:rFonts w:ascii="Tahoma" w:hAnsi="Tahoma" w:cs="Tahoma"/>
          <w:b/>
        </w:rPr>
      </w:pPr>
      <w:r w:rsidRPr="00D45267">
        <w:rPr>
          <w:rFonts w:ascii="Tahoma" w:hAnsi="Tahoma" w:cs="Tahoma"/>
          <w:b/>
        </w:rPr>
        <w:t>prowadzonego w trybie przetargu nieograniczonego,</w:t>
      </w:r>
    </w:p>
    <w:p w:rsidR="00D45267" w:rsidRPr="00D45267" w:rsidRDefault="00793F3C" w:rsidP="00D45267">
      <w:pPr>
        <w:spacing w:line="360" w:lineRule="auto"/>
        <w:jc w:val="center"/>
        <w:rPr>
          <w:rFonts w:ascii="Tahoma" w:hAnsi="Tahoma" w:cs="Tahoma"/>
          <w:b/>
        </w:rPr>
      </w:pPr>
      <w:r w:rsidRPr="00D45267">
        <w:rPr>
          <w:rFonts w:ascii="Tahoma" w:hAnsi="Tahoma" w:cs="Tahoma"/>
          <w:b/>
        </w:rPr>
        <w:t>o szacunkowej wartości przedmiotu zamówienia mniejszej od kwot określonych w przepisach wydanych na podstawie art. 11</w:t>
      </w:r>
    </w:p>
    <w:p w:rsidR="00793F3C" w:rsidRPr="00D45267" w:rsidRDefault="00793F3C" w:rsidP="00D45267">
      <w:pPr>
        <w:spacing w:line="360" w:lineRule="auto"/>
        <w:jc w:val="center"/>
        <w:rPr>
          <w:rFonts w:ascii="Tahoma" w:hAnsi="Tahoma" w:cs="Tahoma"/>
          <w:b/>
        </w:rPr>
      </w:pPr>
      <w:r w:rsidRPr="00D45267">
        <w:rPr>
          <w:rFonts w:ascii="Tahoma" w:hAnsi="Tahoma" w:cs="Tahoma"/>
          <w:b/>
        </w:rPr>
        <w:t>ust. 8</w:t>
      </w:r>
      <w:r w:rsidR="00D45267">
        <w:rPr>
          <w:rFonts w:ascii="Tahoma" w:hAnsi="Tahoma" w:cs="Tahoma"/>
          <w:b/>
        </w:rPr>
        <w:t xml:space="preserve"> </w:t>
      </w:r>
      <w:r w:rsidRPr="00D45267">
        <w:rPr>
          <w:rFonts w:ascii="Tahoma" w:hAnsi="Tahoma" w:cs="Tahoma"/>
          <w:b/>
        </w:rPr>
        <w:t>ustawy Prawo zamówień publicznych</w:t>
      </w:r>
    </w:p>
    <w:p w:rsidR="00793F3C" w:rsidRPr="00D45267" w:rsidRDefault="00793F3C" w:rsidP="00D45267">
      <w:pPr>
        <w:spacing w:line="360" w:lineRule="auto"/>
        <w:jc w:val="center"/>
        <w:rPr>
          <w:rFonts w:ascii="Tahoma" w:hAnsi="Tahoma" w:cs="Tahoma"/>
          <w:b/>
        </w:rPr>
      </w:pPr>
      <w:r w:rsidRPr="00D45267">
        <w:rPr>
          <w:rFonts w:ascii="Tahoma" w:hAnsi="Tahoma" w:cs="Tahoma"/>
          <w:b/>
        </w:rPr>
        <w:t xml:space="preserve">(Dz. U. z 2010 r. Nr 113, poz. 759 z </w:t>
      </w:r>
      <w:proofErr w:type="spellStart"/>
      <w:r w:rsidRPr="00D45267">
        <w:rPr>
          <w:rFonts w:ascii="Tahoma" w:hAnsi="Tahoma" w:cs="Tahoma"/>
          <w:b/>
        </w:rPr>
        <w:t>późn</w:t>
      </w:r>
      <w:proofErr w:type="spellEnd"/>
      <w:r w:rsidRPr="00D45267">
        <w:rPr>
          <w:rFonts w:ascii="Tahoma" w:hAnsi="Tahoma" w:cs="Tahoma"/>
          <w:b/>
        </w:rPr>
        <w:t>. zm.)</w:t>
      </w:r>
    </w:p>
    <w:p w:rsidR="00793F3C" w:rsidRDefault="00793F3C" w:rsidP="00D45267">
      <w:p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793F3C" w:rsidRDefault="00793F3C" w:rsidP="00793F3C">
      <w:pPr>
        <w:spacing w:line="36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prowadzonego pod nazwą:</w:t>
      </w:r>
    </w:p>
    <w:p w:rsidR="00793F3C" w:rsidRDefault="00793F3C" w:rsidP="00793F3C">
      <w:pPr>
        <w:spacing w:line="360" w:lineRule="auto"/>
        <w:jc w:val="both"/>
        <w:rPr>
          <w:rFonts w:ascii="Tahoma" w:hAnsi="Tahoma" w:cs="Tahoma"/>
          <w:b/>
          <w:sz w:val="28"/>
          <w:szCs w:val="28"/>
        </w:rPr>
      </w:pPr>
    </w:p>
    <w:p w:rsidR="00461C9B" w:rsidRDefault="00793F3C" w:rsidP="00793F3C">
      <w:pPr>
        <w:spacing w:line="36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F01D21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Dowóz i  </w:t>
      </w:r>
      <w:proofErr w:type="spellStart"/>
      <w:r w:rsidRPr="00F01D21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odwóz</w:t>
      </w:r>
      <w:proofErr w:type="spellEnd"/>
      <w:r w:rsidRPr="00F01D21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 dzieci do Specja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l</w:t>
      </w:r>
      <w:r w:rsidRPr="00F01D21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nego   Ośrodka Szkolno-Wychowawczego</w:t>
      </w:r>
      <w:r w:rsidR="00D45267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w Słupcy</w:t>
      </w:r>
    </w:p>
    <w:p w:rsidR="00793F3C" w:rsidRDefault="00793F3C" w:rsidP="00793F3C">
      <w:p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F01D21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w roku szkolnym 201</w:t>
      </w:r>
      <w:r w:rsidR="00452A46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3</w:t>
      </w:r>
      <w:r w:rsidRPr="00F01D21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/201</w:t>
      </w:r>
      <w:r w:rsidR="00452A46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4</w:t>
      </w:r>
    </w:p>
    <w:p w:rsidR="00793F3C" w:rsidRDefault="00793F3C" w:rsidP="00793F3C">
      <w:pPr>
        <w:spacing w:line="360" w:lineRule="auto"/>
        <w:jc w:val="both"/>
        <w:rPr>
          <w:rFonts w:ascii="Tahoma" w:hAnsi="Tahoma" w:cs="Tahoma"/>
          <w:b/>
          <w:sz w:val="28"/>
          <w:szCs w:val="28"/>
        </w:rPr>
      </w:pPr>
    </w:p>
    <w:p w:rsidR="00793F3C" w:rsidRDefault="00793F3C" w:rsidP="00793F3C">
      <w:pPr>
        <w:spacing w:line="36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  <w:t xml:space="preserve">                                        </w:t>
      </w:r>
    </w:p>
    <w:p w:rsidR="00793F3C" w:rsidRDefault="00793F3C" w:rsidP="00793F3C">
      <w:pPr>
        <w:spacing w:line="360" w:lineRule="auto"/>
        <w:jc w:val="both"/>
        <w:rPr>
          <w:rFonts w:ascii="Arial" w:hAnsi="Arial" w:cs="Arial"/>
          <w:color w:val="000000"/>
          <w:kern w:val="0"/>
          <w:lang w:bidi="ar-SA"/>
        </w:rPr>
      </w:pPr>
      <w:r>
        <w:rPr>
          <w:rFonts w:ascii="Tahoma" w:hAnsi="Tahoma" w:cs="Tahoma"/>
          <w:b/>
          <w:sz w:val="28"/>
          <w:szCs w:val="28"/>
        </w:rPr>
        <w:t xml:space="preserve">                                                                          Zatwierdzam:</w:t>
      </w: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lang w:bidi="ar-SA"/>
        </w:rPr>
      </w:pPr>
    </w:p>
    <w:p w:rsidR="00793F3C" w:rsidRDefault="003972B4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lang w:bidi="ar-SA"/>
        </w:rPr>
      </w:pPr>
      <w:r>
        <w:rPr>
          <w:rFonts w:ascii="Arial" w:hAnsi="Arial" w:cs="Arial"/>
          <w:color w:val="000000"/>
          <w:kern w:val="0"/>
          <w:lang w:bidi="ar-SA"/>
        </w:rPr>
        <w:t xml:space="preserve">                                                                        (-) Wójt Gminy Ostrowite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lang w:bidi="ar-SA"/>
        </w:rPr>
      </w:pPr>
      <w:r>
        <w:rPr>
          <w:rFonts w:ascii="Arial" w:hAnsi="Arial" w:cs="Arial"/>
          <w:color w:val="000000"/>
          <w:kern w:val="0"/>
          <w:lang w:bidi="ar-SA"/>
        </w:rPr>
        <w:t xml:space="preserve">                                                                                                    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lang w:bidi="ar-SA"/>
        </w:rPr>
      </w:pPr>
      <w:r>
        <w:rPr>
          <w:rFonts w:ascii="Arial" w:hAnsi="Arial" w:cs="Arial"/>
          <w:color w:val="000000"/>
          <w:kern w:val="0"/>
          <w:lang w:bidi="ar-SA"/>
        </w:rPr>
        <w:t>Ostrowite dnia 2</w:t>
      </w:r>
      <w:r w:rsidR="00452A46">
        <w:rPr>
          <w:rFonts w:ascii="Arial" w:hAnsi="Arial" w:cs="Arial"/>
          <w:color w:val="000000"/>
          <w:kern w:val="0"/>
          <w:lang w:bidi="ar-SA"/>
        </w:rPr>
        <w:t>5</w:t>
      </w:r>
      <w:r>
        <w:rPr>
          <w:rFonts w:ascii="Arial" w:hAnsi="Arial" w:cs="Arial"/>
          <w:color w:val="000000"/>
          <w:kern w:val="0"/>
          <w:lang w:bidi="ar-SA"/>
        </w:rPr>
        <w:t>.0</w:t>
      </w:r>
      <w:r w:rsidR="00452A46">
        <w:rPr>
          <w:rFonts w:ascii="Arial" w:hAnsi="Arial" w:cs="Arial"/>
          <w:color w:val="000000"/>
          <w:kern w:val="0"/>
          <w:lang w:bidi="ar-SA"/>
        </w:rPr>
        <w:t>6</w:t>
      </w:r>
      <w:r>
        <w:rPr>
          <w:rFonts w:ascii="Arial" w:hAnsi="Arial" w:cs="Arial"/>
          <w:color w:val="000000"/>
          <w:kern w:val="0"/>
          <w:lang w:bidi="ar-SA"/>
        </w:rPr>
        <w:t>.201</w:t>
      </w:r>
      <w:r w:rsidR="00452A46">
        <w:rPr>
          <w:rFonts w:ascii="Arial" w:hAnsi="Arial" w:cs="Arial"/>
          <w:color w:val="000000"/>
          <w:kern w:val="0"/>
          <w:lang w:bidi="ar-SA"/>
        </w:rPr>
        <w:t>3</w:t>
      </w:r>
      <w:r>
        <w:rPr>
          <w:rFonts w:ascii="Arial" w:hAnsi="Arial" w:cs="Arial"/>
          <w:color w:val="000000"/>
          <w:kern w:val="0"/>
          <w:lang w:bidi="ar-SA"/>
        </w:rPr>
        <w:t>r</w:t>
      </w: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I. Informacje o Zamawiaj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ą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cym:</w:t>
      </w: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lastRenderedPageBreak/>
        <w:t>GMINA OSTROWITE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052284">
        <w:rPr>
          <w:rFonts w:ascii="Arial" w:hAnsi="Arial" w:cs="Arial"/>
          <w:bCs/>
          <w:color w:val="000000"/>
          <w:kern w:val="0"/>
          <w:sz w:val="22"/>
          <w:szCs w:val="22"/>
          <w:lang w:bidi="ar-SA"/>
        </w:rPr>
        <w:t>Ul. Lipowa 2; 62-402 Ostrowite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, woj. wielkopolskie.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NIP: 667-12-20-769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Telefon: (63) 2765160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Fax.: (63) 2765160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8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Strona internetowa: </w:t>
      </w:r>
      <w:r w:rsidRPr="003C75FF">
        <w:rPr>
          <w:rFonts w:ascii="Arial" w:hAnsi="Arial" w:cs="Arial"/>
          <w:color w:val="000080"/>
          <w:kern w:val="0"/>
          <w:sz w:val="22"/>
          <w:szCs w:val="22"/>
          <w:lang w:bidi="ar-SA"/>
        </w:rPr>
        <w:t>http://www.ostrowite.pl</w:t>
      </w: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II. Informacje uzupełniaj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ą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ce: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1. Wszelkie informacje przedstawione w niniejszej Specyfikacji Istotnych Warunków Zamówienia,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zwanej dalej „SIWZ", przeznaczone są wyłącznie do przygotowania oferty.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2. Ilekroć w SIWZ zastosowane jest pojęcie „ustawa", bez bliższego określenia, o jaką ustawę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chodzi, dotyczy ono ustawy z dnia 29 stycznia 2004 r. Prawo zamówień publicznych (Dz. U. z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2010r. Nr 113, poz. 759, z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późn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. zm.).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3. Zamawiający, w uzasadnionych przypadkach zastrzega sobie prawo zmiany lub uzupełnienia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treści SIWZ. Zmiana może mieć miejsce w każdym czasie, przed upływem terminu składania ofert.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 przypadku wprowadzenia takiej zmiany, informacja o tym zostanie niezwłocznie przekazana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wszystkim wykonawcom, którym przekazano specyfikację istotnych warunków zamówienia oraz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zostanie umieszczona na stronie internetowej, na której zamieszczono SIWZ. Dokonana zmiana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będzie wiążąca dla wykonawców.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4. Jeżeli wprowadzona modyfikacja treści specyfikacji istotnych warunków zamówienia prowadzi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do zmiany treści ogłoszenia Zamawiający zamieści w Biuletynie Zamówień Publicznych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„ogłoszenie o zmianie ogłoszenia zamieszczonego w Biuletynie Zamówień Publicznych",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przedłużając jednocześnie termin składania ofert o czas niezbędny na wprowadzenie zmian w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ofertach, jeżeli spełnione zostaną przesłanki określone w art. 12a ust. 1 lub 2 Prawa zamówień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publicznych.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5. Niezwłocznie po zamieszczeniu w Biuletynie Zamówień Publicznych „ogłoszenia o zmianie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ogłoszenia zamieszczonego w Biuletynie Zamówień Publicznych"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Z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amawiający zamieści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informację o zmianach na tablicy ogłoszeń oraz na stronie internetowej Zamawiającego.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6. Jeżeli w wyniku zmiany treści specyfikacji istotnych warunków zamówienia nieprowadzącej do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zmiany treści ogłoszenia o zamówieniu jest niezbędny dodatkowy czas na wprowadzenie zmian w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ofertach,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Z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amawiający przedłuży termin składania ofert i poinformuje o tym wykonawców, którym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przekazano specyfikację istotnych warunków zamówienia, oraz zamieści informację na stronie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internetowej Zamawiającego.</w:t>
      </w: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III. Informacje o sposobie porozumiewania si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 xml:space="preserve">ę 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Z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amawiaj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ą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cego z wykonawcami: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1.Wszelkie oświadczenia, wnioski, zawiadomienia oraz informacje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Z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amawiający i wykonawcy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przekazują pisemnie lub faksem na adres i numer wskazany w punkcie I SIWZ.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2. Jeżeli treść oświadczeń, wniosków, zawiadomień oraz informacji przekazywana jest za pomocą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faksu, każda ze stron na żądanie drugiej niezwłocznie potwierdza fakt ich otrzymania.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3. Osobami uprawnionymi do bezpośredniego kontaktowania się z wykonawcami są: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Symbol" w:hAnsi="Symbol" w:cs="Symbol"/>
          <w:color w:val="000000"/>
          <w:kern w:val="0"/>
          <w:sz w:val="22"/>
          <w:szCs w:val="22"/>
          <w:lang w:bidi="ar-SA"/>
        </w:rPr>
        <w:t></w:t>
      </w:r>
      <w:r w:rsidRPr="003C75FF">
        <w:rPr>
          <w:rFonts w:ascii="Symbol" w:hAnsi="Symbol" w:cs="Symbol"/>
          <w:color w:val="000000"/>
          <w:kern w:val="0"/>
          <w:sz w:val="22"/>
          <w:szCs w:val="22"/>
          <w:lang w:bidi="ar-SA"/>
        </w:rPr>
        <w:t>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w kwestiach formalnych dot. przetargu – Pani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Irena Kołata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Tel. (63) 2765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121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Fax. (63) 2765160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Informacji udziela się w godzinach urzędowania: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Od poniedziałku do piątku w godzinach od 7:15 do 15:15.</w:t>
      </w: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IV. Numer post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ę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powania: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Postępowanie, którego dotyczy niniejszy dokument oznaczone jest znakiem: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GK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.271.</w:t>
      </w:r>
      <w:r w:rsidR="00452A46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5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.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201</w:t>
      </w:r>
      <w:r w:rsidR="00452A46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3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. Wykonawcy we wszelkich kontaktach z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Z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amawiającymi powinni powoływać się na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ten znak.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V. Tryb post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ę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powania oraz podstawa prawna opracowania 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S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pecyfikacji 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I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stotnych 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W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arunków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Z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amówienia.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lastRenderedPageBreak/>
        <w:t xml:space="preserve">1. Postępowanie o udzielenie zamówienia prowadzone jest w trybie przetargu nieograniczonego -art. 39 ustawy z dnia 29.01.2004 r. Prawo zamówień publicznych (Dz. U. z 2010r. Nr 113, poz. 759,z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późn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. zm.).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2. Podstawa prawna opracowania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S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pecyfikacji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I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stotnych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W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arunków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Z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amówienia: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a. Ustawa z dnia 29 stycznia 2004 r. Prawo zamówień publicznych (Dz. U. z 2010r. Nr 113, poz.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759, z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późn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. zm.)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b. Rozporządzenie Prezesa Rady Ministrów z dnia 30 grudnia 2009 r. w sprawie rodzajów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dokumentów, jakich może żądać zamawiający od wykonawcy, oraz form, w jakich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te dokumenty mogą być składane (Dz. U. z 2009r. Nr 226, poz. 1817).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c. Rozporządzenie Prezesa Rady Ministrów z dnia 23 grudnia 2009 r. w sprawie średniego kursu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złotego w stosunku do euro stanowiącego podstawę przeliczania wartości zamówień publicznych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(Dz. U. z 2009 r. Nr 224, poz. 1796).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3. Zamawiający nie dopuszcza możliwości składania ofert częściowych.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4. Zamawiający nie dopuszcza możliwości składania ofert wariantowych.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5. Zamawiający nie przewiduje przeprowadzenia aukcji elektronicznej.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6. Zamawiający nie przewiduje możliwości udzielania zamówień uzupełniających.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7. Zamawiający nie przewiduje zwrotu kosztów udziału w postępowaniu z zastrzeżeniem art. 93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ust. 4 ustawy.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8. Zamawiający nie przewiduje udzielenia zaliczek na poczet wykonania zamówienia.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9. Zamawiający nie ogranicza możliwości ubiegania się o zamówienie publiczne tylko dla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wykonawców, u których ponad 50% pracowników stanowią osoby niepełnosprawne.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10. W sprawach nieuregulowanych w niniejszej specyfikacji mają zastosowanie przepisy Ustawy z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dnia 29 stycznia 2004r. Prawo Zamówień Publicznych (Dz. U. z 2010r. Nr 113, poz. 759, z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późn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.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zm.) oraz przepisy wykonawcze do tej ustawy.</w:t>
      </w: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VI. Opis przedmiotu zamówienia.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Kod CPV: 60.11.31.00-4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1. Przedmiotem zamówienia są usługi przewozowe dzieci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niepełnosprawnych do  Ośrodka Szkolno-Wychowawczego</w:t>
      </w:r>
      <w:r w:rsidR="00D45267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w Słupcy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. </w:t>
      </w:r>
      <w:r w:rsidR="00C81560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Wykonawca zobowiązany jest zapewnić każdego dnia roboczego z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wyjątkiem okresów wolnych od zajęć lekcyjnych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do  przewozu  </w:t>
      </w:r>
      <w:r w:rsidR="00D41D66">
        <w:rPr>
          <w:rFonts w:ascii="Arial" w:hAnsi="Arial" w:cs="Arial"/>
          <w:color w:val="000000"/>
          <w:kern w:val="0"/>
          <w:sz w:val="22"/>
          <w:szCs w:val="22"/>
          <w:lang w:bidi="ar-SA"/>
        </w:rPr>
        <w:t>16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dzieci wraz z  opiekunem</w:t>
      </w:r>
      <w:r w:rsidR="00C81560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pojazd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sprawny technicznie</w:t>
      </w:r>
      <w:r w:rsidR="00C81560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( </w:t>
      </w:r>
      <w:r w:rsidR="00D41D66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 2 dzieci  będzie dowożone tylko  w poniedziałki  i w piątki i  jedno dziecko </w:t>
      </w:r>
      <w:r w:rsidR="00C81560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jest </w:t>
      </w:r>
      <w:r w:rsidR="00D41D66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na wózku  inwalidzkim </w:t>
      </w:r>
      <w:r w:rsidR="00C81560">
        <w:rPr>
          <w:rFonts w:ascii="Arial" w:hAnsi="Arial" w:cs="Arial"/>
          <w:color w:val="000000"/>
          <w:kern w:val="0"/>
          <w:sz w:val="22"/>
          <w:szCs w:val="22"/>
          <w:lang w:bidi="ar-SA"/>
        </w:rPr>
        <w:t>).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2. Zamawiający zastrzega, iż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p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rzewozy rozliczane będą na podstawie podanej w ofercie przez Wykonawcę ceny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jednostkowej brutto i liczby przejechanych kilometrów. Długość dziennej trasy dowozów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wynosi w zależności od potrzeb około </w:t>
      </w:r>
      <w:r w:rsidR="00D41D66">
        <w:rPr>
          <w:rFonts w:ascii="Arial" w:hAnsi="Arial" w:cs="Arial"/>
          <w:color w:val="000000"/>
          <w:kern w:val="0"/>
          <w:sz w:val="22"/>
          <w:szCs w:val="22"/>
          <w:lang w:bidi="ar-SA"/>
        </w:rPr>
        <w:t>9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0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km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, ilość dni  19</w:t>
      </w:r>
      <w:r w:rsidR="00D41D66">
        <w:rPr>
          <w:rFonts w:ascii="Arial" w:hAnsi="Arial" w:cs="Arial"/>
          <w:color w:val="000000"/>
          <w:kern w:val="0"/>
          <w:sz w:val="22"/>
          <w:szCs w:val="22"/>
          <w:lang w:bidi="ar-SA"/>
        </w:rPr>
        <w:t>0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.</w:t>
      </w: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Przewozy  będą  rozliczane   na  podstawie  podanej w ofercie  przez Wykonawcę  ceny jednostkowej  brutto i  liczby przejechanych </w:t>
      </w:r>
      <w:proofErr w:type="spellStart"/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km</w:t>
      </w:r>
      <w:proofErr w:type="spellEnd"/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Zamawiający finansuje jedynie przewóz dzieci od pierwszej do ostatniej miejscowości,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zgodnie z trasami przejazdu autobus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u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(zob. zał. nr 1 do umowy). Zamawiający nie pokrywa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dojazdu autobus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u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z bazy i na bazę Wykonawcy.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4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.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Oferent przed zło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ż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eniem oferty powinien dokona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 xml:space="preserve">ć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pełnego rozeznania przedmiotu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zamówienia.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VII. Termin wykonania zamówienia: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Wymagany termin realizacji całości zamówienia: od dnia 0</w:t>
      </w:r>
      <w:r w:rsidR="00D41D66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2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września 201</w:t>
      </w:r>
      <w:r w:rsidR="00D41D66">
        <w:rPr>
          <w:rFonts w:ascii="Arial" w:hAnsi="Arial" w:cs="Arial"/>
          <w:color w:val="000000"/>
          <w:kern w:val="0"/>
          <w:sz w:val="22"/>
          <w:szCs w:val="22"/>
          <w:lang w:bidi="ar-SA"/>
        </w:rPr>
        <w:t>3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r.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do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końca roku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szkolnego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201</w:t>
      </w:r>
      <w:r w:rsidR="00D41D66">
        <w:rPr>
          <w:rFonts w:ascii="Arial" w:hAnsi="Arial" w:cs="Arial"/>
          <w:color w:val="000000"/>
          <w:kern w:val="0"/>
          <w:sz w:val="22"/>
          <w:szCs w:val="22"/>
          <w:lang w:bidi="ar-SA"/>
        </w:rPr>
        <w:t>4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r.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hAnsi="Times New Roman" w:cs="Times New Roman"/>
          <w:color w:val="000000"/>
          <w:kern w:val="0"/>
          <w:lang w:bidi="ar-SA"/>
        </w:rPr>
      </w:pP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VIII. Warunki udziału w post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ę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powaniu oraz opis sposobu dokonywania oceny spełniania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tych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warunków.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1. W postępowaniu mogą wziąć udział Wykonawcy, którzy spełniają warunki, dotyczące: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a) posiadania uprawnień do wykonywania określonej działalności lub czynności, jeżeli przepisy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prawa nakładają obowiązek ich posiadania;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b) posiadania wiedzy i doświadczenia;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c) dysponowania odpowiednim potencjałem technicznym oraz osobami zdolnymi do wykonania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zamówienia;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lastRenderedPageBreak/>
        <w:t>d) sytuacja ekonomiczna i  finansowa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2D3C41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2. Opis warunków udziału w postępowaniu oraz opis sposobu dokonywania oceny tych warunków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1) Uprawnienia do wykonywania określonej działalności lub czynności, to jest posiadają licencję na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podejmowanie i wykonywanie transportu drogowego.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 udzielenie zamówienia mogą ubiegać się Wykonawcy spełniający warunki zawarte w art. 22 ust.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1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pkt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1 ustawy z dn. 29 stycznia 2004 roku - Prawo zamówień publicznych. Zamawiający nie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określa szczegółowych wymagań. Ocena spełnienia warunku udziału w postępowaniu zostanie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dokonana zgodnie z formułą spełnia-nie spełnia, w oparciu o oświadczenie o spełnianiu warunków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udziału w postępowaniu zgodnie z art. 22 ust. 1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pkt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1.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2) Wiedza i doświadczenie: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O udzielenie zamówienia mogą ubiegać się Wykonawcy spełniający warunki zawarte w art. 22 ust.1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pkt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2 ustawy z dn. 29 stycznia 2004 roku- Prawo zamówień publicznych, oraz spełniający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szczegółowe warunki udziału w postępowaniu, tj.: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a) Wykonawca musi wykazać, że wykonał w okresie ostatnich trzech lat przed upływem terminu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składania ofert, a jeżeli okres prowadzenia działalności jest krótszy - w tym okresie,  odpowiadające swoim rodzajem przedmiotowi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zamówienia, z podaniem ich wartości oraz daty i miejsca wykonania oraz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zał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ą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czy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 xml:space="preserve">ć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dokument(-y)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potwierdzaj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ą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cy, 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ż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e usługi zostały wykonane prawidłowo 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Ocena spełnienia warunku udziału w postępowaniu zostanie dokonana zgodnie z formułą spełnia –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nie spełnia, w oparciu o informacje zawarte w wymaganych oświadczeniach i dokumentach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wyszczególnionych w rozdziale IX SIWZ.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3)Potencjał techniczny: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1. O udzielenie zamówienia mogą ubiegać się Wykonawcy spełniający warunki zawarte w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art.22 ust. 1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pkt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3 ustawy Prawo zamówień publicznych. Posiadają niezbędny potencjał techniczny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tj. zapewniają co najmniej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1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pojazd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–na </w:t>
      </w:r>
      <w:r w:rsidR="002D3C41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16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miejsc siedząc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ych </w:t>
      </w:r>
      <w:r w:rsidR="00F26CA9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plus  opiekun , </w:t>
      </w:r>
      <w:r w:rsidR="002D3C41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w tym  1 wózek  inwalidzki),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posiadając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y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aktualne badania techniczne lub przedstawią pisemne zobowiązania innych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podmiotów do udostępnienia potencjału technicznego.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Ocena spełnienia warunku udziału w postępowaniu zostanie dokonana zgodnie z formułą spełnia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– nie spełnia, w oparciu o oświadczenie o spełnianiu warunków udziału w postępowaniu zgodnie z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art. 22 ust. 1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pkt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3.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4) Osoby zdolne do wykonania zamówienia.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 udzielenie zamówienia mogą ubiegać się Wykonawcy spełniający warunki zawarte w art. 22 ust.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1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pkt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3 ustawy Prawo zamówień publicznych oraz spełniający szczegółowe warunki udziału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 postępowaniu, tj.: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a)Wykonawca musi wykazać, że dysponuje osob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ą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zdoln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ą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do wykonania zamówienia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.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posiadając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a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uprawnienia przewidziane prawem – dokumenty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stwierdzające uprawnienia do kierowania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pojazdu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(kategoria D) lub przedstawi pisemne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zobowiązanie innych podmiotów do udostępnienia osób zdolnych do wykonania 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Ocena spełnienia warunku udziału w postępowaniu zostanie dokonana zgodnie z formułą spełnia –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nie spełnia, w oparciu o informacje zawarte w wymaganych oświadczeniach i dokumentach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wyszczególnionych w rozdziale IX SIWZ.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5) Sytuacja ekonomiczna i finansowa: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O udzielenie zamówienia mogą ubiegać się Wykonawcy spełniający warunki zawarte w art. 22 ust.1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pkt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4 ustawy Prawo zamówień publicznych oraz spełniający szczegółowe warunki udziału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 postępowaniu, tj.: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Wykonawca musi wykazać że posiada ubezpieczenie od odpowiedzialności cywilnej w zakresie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prowadzonej działalności związanej z przedmiotem zamówienia: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Ocena spełnienia warunku udziału w postępowaniu zostanie dokonana zgodnie z formułą spełnia –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nie spełnia, w oparciu o informacje zawarte w wymaganych oświadczeniach i dokumentach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wyszczególnionych w rozdziale IX SIWZ.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Zgodnie z art. 26 ust. 2a ustawy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W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ykonawca na żądanie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Z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amawiającego w zakresie przez niego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wskazanym jest zobowiązany wykazać odpowiednio nie później niż na dzień składania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lastRenderedPageBreak/>
        <w:t>ofert,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spełnienie warunków, o których mowa w art. 22 ust. 1 i brak podstaw do wykluczenia z powodu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niespełnienia warunków, o których mowa w art. 24 ust. 1 w/w ustawy.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Wykonawca może polegać na wiedzy i doświadczeniu, potencjale technicznym, osobach zdolnych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do wykonania zamówienia lub zdolnościach finansowych innych podmiotów, niezależnie od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charakteru prawnego łączącego go z nimi stosunków. Wykonawca w takiej sytuacji zobowiązany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jest udowodnić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Z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amawiającemu, iż będzie dysponował zasob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e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m niezbędnym do realizacji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zamówienia, w szczególności przedstawiając w tym celu pisemne zobowiązanie tych podmiotów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do oddania mu do dyspozycji niezbędnych zasobów na okres korzystania z nich przy wykonywaniu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zamówienia.</w:t>
      </w:r>
    </w:p>
    <w:p w:rsidR="002D3C41" w:rsidRDefault="002D3C41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IX. Informacja o o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ś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wiadczeniach i dokumentach, jakie maj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 xml:space="preserve">ą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dostarczy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 xml:space="preserve">ć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wykonawcy w celu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potwierdzenia spełniania warunków udziału w post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ę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powaniu oraz niepodlegania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wykluczeniu na podstawie art. 24 ust. 1 ustawy.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Wszystkie dokumenty w ofercie wykonawca musi przedstawić w formie oryginałów albo kopii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poświadczonych za zgodność z oryginałem przez wykonawcę lub upoważnionego przedstawiciela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wykonawcy. Zamawiający może żądać przedstawienia oryginału lub notarialnie poświadczonej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kopii dokumentu, gdy złożona kopia dokumentu jest nieczytelna lub budzi wątpliwości co do jej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prawdziwości. Dokumenty sporządzone w języku obcym należy złożyć wraz z tłumaczeniem na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język polski.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Załączane do oferty kopie dokumentów należy potwierdzać za zgodność z oryginałem,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potwierdzając każdą zapisaną stronę przedkładanego dokumentu.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1. W zakresie wykazania spełniania przez wykonawc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 xml:space="preserve">ę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warunków, o których mowa w art. 22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ust. 1 ustawy, oprócz o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ś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wiadczenia o spełnianiu warunków udziału w post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ę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powaniu nale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ż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y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przedło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ż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y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ć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1) W zakresie wykazania spełniania przez wykonawcę warunku udziału w postępowaniu dot.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wiedzy i doświadczenia należy przedłożyć: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- wykaz wykonanych w okresie ostatnich trzech lat usług przewozu dzieci do szkół ,a jeżeli okres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prowadzenia działalności jest krótszy ,</w:t>
      </w:r>
      <w:r w:rsidR="002D3C41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- w tym okresie , wraz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z podaniem ich wartości oraz daty i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miejsca wykonania</w:t>
      </w:r>
      <w:r w:rsidR="002D3C41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oraz  załączeniem dowodów  , czy są  wykonane lub są wykonywane  należycie.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2) W zakresie wykazania spełniania przez wykonawcę warunku udziału w postępowaniu dot. osób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zdolnych do wykonania zamówienia należy przedłożyć: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- wykaz osób (załącznik nr 4), które będą uczestniczyć w wykonaniu zamówienia, zawierający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osoby posiadające uprawnienia niezbędne do wykonania przedmiotu zamówienia, ze wskazaniem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zakresu wykonywanych przez nie czynności oraz informacją o podstawie dysponowania tymi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osobami, tj.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- oświadczenie, że osoby, które będą uczestniczyć w wykonywaniu zamówienia, posiadają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wymagane uprawnienia, jeżeli ustawy nakładają obowiązek posiadania takich uprawnień -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załącznik nr 5,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3)W zakresie wykazania spełniania przez wykonawcę warunku udziału w postępowaniu dot.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Sytuacji ekonomicznej i finansowej należy przedłożyć: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a)opłaconą polisę lub inny dokument potwierdzający, że wykonawca jest ubezpieczony od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odpowiedzialności cywilnej w zakresie prowadzonej działalności związanej z przedmiotem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zamówienia: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Uwaga: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 treści załączonej polisy musi wynikać, że została opłacona lub należy załączyć dowód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wpłaty (np. potwierdzenie przelewu) albo inny dokument potwierdzający, że wykonawca jest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ubezpieczony od odpowiedzialności cywilnej w zakresie prowadzonej działalności związanej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 przedmiotem zamówienia.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2. W zakresie potwierdzenia niepodleganiu wykluczeniu na podstawie art. 24 ust. 1 ustawy,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nale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ż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y przedło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ż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y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ć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1) Oświadczenie wykonawcy o braku podstaw do wykluczenia - załącznik nr 3.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2) Aktualne zaświadczenie właściwego naczelnika urzędu skarbowego potwierdzające, że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wykonawca nie zalega z opłacaniem podatków, lub zaświadczenia, że uzyskał przewidziane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prawem zwolnienie, odroczenie lub rozłożenie na raty zaległych płatności lub wstrzymanie w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lastRenderedPageBreak/>
        <w:t>całości wykonania decyzji właściwego organu - wystawione nie wcześniej niż 3 miesiące przed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upływem terminu składania ofert.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3) Aktualne zaświadczenie właściwego oddziału Zakładu Ubezpieczeń Społecznych lub Kasy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Rolniczego Ubezpieczenia Społecznego potwierdzające, że wykonawca nie zalega z opłacaniem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składek na ubezpieczenia zdrowotne i społeczne, lub potwierdzenie, że uzyskał przewidziane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prawem zwolnienie, odroczenie lub rozłożenie na raty zaległych płatności lub wstrzymanie w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całości wykonania decyzji właściwego organu - wystawione nie wcześniej niż 3 miesiące przed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upływem terminu składania wniosków o dopuszczenie do udziału w postępowaniu o udzielenie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zamówienia albo składania ofert.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Uwaga: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 przypadku wykonawców wspólnie ubiegających się o udzielenie zamówienia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(konsorcjum, spółka cywilna), każdy podmiot wchodzący w skład konsorcjum, spółki cywilnej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oddzielnie składa dokumenty, o których mowa w powyższym punkcie 2, podpunkty 1-3.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3. Dokumenty podmiotów zagranicznych: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Jeżeli wykonawca ma siedzibę lub miejsce zamieszkania poza terytorium Rzeczypospolitej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Polskiej, przedkłada dokument wystawiony w kraju, w którym ma siedzibę lub miejsce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zamieszkania potwierdzający, że: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a) nie otwarto jego likwidacji ani nie ogłoszono upadłości - wystawiony nie wcześniej niż 6 miesięcy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przed upływem terminu składania ofert,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b) nie zalega z uiszczaniem podatków, opłat, składek na ubezpieczenie społeczne i zdrowotne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albo że uzyskał przewidziane prawem zwolnienie, odroczenie lub rozłożenie na raty zaległych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płatności lub wstrzymanie w całości wykonania decyzji właściwego organu - wystawiony nie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wcześniej niż 3 miesiące przed upływem terminu składania ofert.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c) nie orzeczono wobec niego zakazu ubiegania się o zamówienia - wystawiony nie wcześniej niż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6 miesięcy przed upływem terminu składania ofert,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4. Inne dokumenty.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1) wypełniony formularz „Oferta" - Załącznik nr 1,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2) pełnomocnictwo zgodnie z art. 23 ustawy, jeżeli wykonawcy ubiegają się wspólnie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 udzielenie zamówienia (tylko, jeśli dotyczy),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3) zaparafowany wzór umowy - Załącznik nr 7 wraz z wykazem tras jako załącznik nr 1 do umowy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4) oświadczenie wykonawcy o spełnianiu warunków udziału w postępowaniu zgodnie z art. 22 ust.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1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pkt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1-4 ustawy - Załącznik nr 2,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5) Zamawiający żąda, aby wykonawca do oferty dołączył dokument lub dokumenty, z których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będzie wynikać uprawnienie do podpisywania oferty, np. Aktualny odpis z właściwego rejestru,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aktualne zaświadczenie o wpisie do ewidencji działalności gospodarczej, aktualny statut spółki lub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aktualny rejestr handlowy. Wymagane dokumenty można złożyć w formie kopii poświadczonej z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oryginałem przez wykonawcę.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Jeżeli uprawnienie do reprezentacji osoby podpisującej ofertę nie wynika z załączonego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dokumentu, o którym mowa wyżej, do oferty należy dołączyć także pełnomocnictwo w oryginale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lub w postaci kopii poświadczonej notarialnie.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 treści załączonych dokumentów musi wynikać jednoznacznie, iż ww. warunki wykonawca spełnił.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Nie spełnienie chociażby jednego warunku skutkować będzie wykluczeniem z postępowania.</w:t>
      </w:r>
    </w:p>
    <w:p w:rsidR="000F3644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Zamawiający wezwie Wykonawców, w trybie art. 26 ust. 3 ustawy, którzy w określonym terminie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nie złożyli wymaganych oświadczeń lub dokumentów potwierdzających spełnianie warunków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udziału w postępowaniu lub, którzy nie złożyli pełnomocnictw, albo którzy złożyli wymagane przez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zamawiającego oświadczenia i dokumenty, o którym mowa w art. 25 ust.1, zawierające błędy lub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którzy złożyli wadliwe pełnomocnictwa, do ich złożenia w wyznaczonym terminie chyba, że mimo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ich złożenia oferta wykonawcy podlega odrzuceniu albo konieczne byłoby unieważnienie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postępowania. Złożone na wezwanie zamawiającego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lastRenderedPageBreak/>
        <w:t>oświadczenia i dokumenty powinny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potwierdzać spełnianie przez wykonawcę warunków udziału w postępowaniu oraz spełnianie przez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oferowane roboty budowlane wymagań określonych przez zamawiającego, nie później niż w dniu,</w:t>
      </w: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 którym upłynął termin składania ofert.</w:t>
      </w:r>
    </w:p>
    <w:p w:rsidR="000F3644" w:rsidRPr="007C05FE" w:rsidRDefault="000F3644" w:rsidP="000F3644">
      <w:pPr>
        <w:numPr>
          <w:ilvl w:val="0"/>
          <w:numId w:val="3"/>
        </w:numPr>
        <w:tabs>
          <w:tab w:val="clear" w:pos="453"/>
          <w:tab w:val="num" w:pos="720"/>
        </w:tabs>
        <w:autoSpaceDN/>
        <w:ind w:left="720"/>
        <w:jc w:val="both"/>
        <w:textAlignment w:val="auto"/>
        <w:rPr>
          <w:rFonts w:ascii="Arial" w:eastAsia="SimSun" w:hAnsi="Arial" w:cs="Arial"/>
          <w:color w:val="000000"/>
          <w:kern w:val="1"/>
          <w:sz w:val="22"/>
          <w:szCs w:val="22"/>
          <w:lang w:eastAsia="hi-IN"/>
        </w:rPr>
      </w:pP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6) </w:t>
      </w:r>
      <w:r w:rsidRPr="007C05FE">
        <w:rPr>
          <w:rFonts w:ascii="Arial" w:eastAsia="SimSun" w:hAnsi="Arial" w:cs="Arial"/>
          <w:color w:val="000000"/>
          <w:kern w:val="1"/>
          <w:sz w:val="22"/>
          <w:szCs w:val="22"/>
          <w:lang w:eastAsia="hi-IN"/>
        </w:rPr>
        <w:t xml:space="preserve">co najmniej </w:t>
      </w:r>
      <w:r w:rsidRPr="007C05FE">
        <w:rPr>
          <w:rFonts w:ascii="Arial" w:eastAsia="SimSun" w:hAnsi="Arial" w:cs="Arial"/>
          <w:b/>
          <w:color w:val="000000"/>
          <w:kern w:val="1"/>
          <w:sz w:val="22"/>
          <w:szCs w:val="22"/>
          <w:lang w:eastAsia="hi-IN"/>
        </w:rPr>
        <w:t>1</w:t>
      </w:r>
      <w:r w:rsidRPr="007C05FE">
        <w:rPr>
          <w:rFonts w:ascii="Arial" w:eastAsia="SimSun" w:hAnsi="Arial" w:cs="Arial"/>
          <w:color w:val="000000"/>
          <w:kern w:val="1"/>
          <w:sz w:val="22"/>
          <w:szCs w:val="22"/>
          <w:lang w:eastAsia="hi-IN"/>
        </w:rPr>
        <w:t xml:space="preserve">  autobus  na </w:t>
      </w:r>
      <w:r w:rsidRPr="007C05FE">
        <w:rPr>
          <w:rFonts w:ascii="Arial" w:eastAsia="SimSun" w:hAnsi="Arial" w:cs="Arial"/>
          <w:b/>
          <w:color w:val="000000"/>
          <w:kern w:val="1"/>
          <w:sz w:val="22"/>
          <w:szCs w:val="22"/>
          <w:lang w:eastAsia="hi-IN"/>
        </w:rPr>
        <w:t>42</w:t>
      </w:r>
      <w:r w:rsidRPr="007C05FE">
        <w:rPr>
          <w:rFonts w:ascii="Arial" w:eastAsia="SimSun" w:hAnsi="Arial" w:cs="Arial"/>
          <w:color w:val="000000"/>
          <w:kern w:val="1"/>
          <w:sz w:val="22"/>
          <w:szCs w:val="22"/>
          <w:lang w:eastAsia="hi-IN"/>
        </w:rPr>
        <w:t xml:space="preserve"> miejsca siedzące  i </w:t>
      </w:r>
      <w:r>
        <w:rPr>
          <w:rFonts w:ascii="Arial" w:eastAsia="SimSun" w:hAnsi="Arial" w:cs="Arial"/>
          <w:b/>
          <w:color w:val="000000"/>
          <w:kern w:val="1"/>
          <w:sz w:val="22"/>
          <w:szCs w:val="22"/>
          <w:lang w:eastAsia="hi-IN"/>
        </w:rPr>
        <w:t>2</w:t>
      </w:r>
      <w:r w:rsidRPr="007C05FE">
        <w:rPr>
          <w:rFonts w:ascii="Arial" w:eastAsia="SimSun" w:hAnsi="Arial" w:cs="Arial"/>
          <w:b/>
          <w:color w:val="000000"/>
          <w:kern w:val="1"/>
          <w:sz w:val="22"/>
          <w:szCs w:val="22"/>
          <w:lang w:eastAsia="hi-IN"/>
        </w:rPr>
        <w:t xml:space="preserve"> </w:t>
      </w:r>
      <w:r w:rsidRPr="007C05FE">
        <w:rPr>
          <w:rFonts w:ascii="Arial" w:eastAsia="SimSun" w:hAnsi="Arial" w:cs="Arial"/>
          <w:color w:val="000000"/>
          <w:kern w:val="1"/>
          <w:sz w:val="22"/>
          <w:szCs w:val="22"/>
          <w:lang w:eastAsia="hi-IN"/>
        </w:rPr>
        <w:t xml:space="preserve"> autobusy   na </w:t>
      </w:r>
      <w:r w:rsidRPr="007C05FE">
        <w:rPr>
          <w:rFonts w:ascii="Arial" w:eastAsia="SimSun" w:hAnsi="Arial" w:cs="Arial"/>
          <w:b/>
          <w:color w:val="000000"/>
          <w:kern w:val="1"/>
          <w:sz w:val="22"/>
          <w:szCs w:val="22"/>
          <w:lang w:eastAsia="hi-IN"/>
        </w:rPr>
        <w:t>54</w:t>
      </w:r>
      <w:r w:rsidRPr="007C05FE">
        <w:rPr>
          <w:rFonts w:ascii="Arial" w:eastAsia="SimSun" w:hAnsi="Arial" w:cs="Arial"/>
          <w:color w:val="000000"/>
          <w:kern w:val="1"/>
          <w:sz w:val="22"/>
          <w:szCs w:val="22"/>
          <w:lang w:eastAsia="hi-IN"/>
        </w:rPr>
        <w:t xml:space="preserve"> miejsca siedzące</w:t>
      </w:r>
      <w:r>
        <w:rPr>
          <w:rFonts w:ascii="Arial" w:eastAsia="SimSun" w:hAnsi="Arial" w:cs="Arial"/>
          <w:color w:val="000000"/>
          <w:kern w:val="1"/>
          <w:sz w:val="22"/>
          <w:szCs w:val="22"/>
          <w:lang w:eastAsia="hi-IN"/>
        </w:rPr>
        <w:t xml:space="preserve"> i 1  autobus  na 57 miejsc siedzących</w:t>
      </w:r>
      <w:r w:rsidRPr="007C05FE">
        <w:rPr>
          <w:rFonts w:ascii="Arial" w:eastAsia="SimSun" w:hAnsi="Arial" w:cs="Arial"/>
          <w:color w:val="000000"/>
          <w:kern w:val="1"/>
          <w:sz w:val="22"/>
          <w:szCs w:val="22"/>
          <w:lang w:eastAsia="hi-IN"/>
        </w:rPr>
        <w:t xml:space="preserve"> . </w:t>
      </w:r>
    </w:p>
    <w:p w:rsidR="000F3644" w:rsidRPr="003C75FF" w:rsidRDefault="000F3644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X. Opis sposobu przygotowania ofert.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1. Wymagania i zalecenia ogólne.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Oferta musi być przygotowana zgodnie z wymaganiami SIWZ, ustawy oraz z uwzględnieniem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poniższych zasad: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1) każdy wykonawca może złożyć tylko jedną ofertę, w której musi być oferowana tylko jedna cena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 całość zamówienia,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2) wykonawcy mogą wspólnie ubiegać się o udzielenie zamówienia (konsorcjum, spółka cywilna).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 takim przypadku ich oferta musi spełniać następujące wymagania: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a) Wykonawcy wspólnie ubiegający się o udzielenie zamówienia (konsorcjum, spółka cywilna)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zobowiązani są do ustanowienia pełnomocnika do reprezentowania ich w postępowaniu o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udzielenie zamówienia albo reprezentowania w postępowaniu i zawarcia umowy w sprawie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zamówienia publicznego oraz ponoszą solidarną odpowiedzialność za wykonanie przedmiotu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umowy. W takim przypadku każdy z partnerów zobowiązany jest osobno złożyć dokumenty lub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oświadczenia wymienione w rozdz. IX, pkt. 2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ppkt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. 1-3. Pozostałe dokumenty lub oświadczenia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mogą być złożone wspólnie. Wówczas kopie dokumentów dotyczących odpowiednio wykonawcy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są poświadczone za zgodność z oryginałem przez wykonawcę. Wszelkie kontakty,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korespondencja, oświadczenia i zawiadomienia między uczestnikami konsorcjum, spółki cywilnej 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zamawiającym będą się odbywać za pośrednictwem pełnomocnika.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 wyborze oferty danego konsorcjum czy spółki cywilnej jako najkorzystniejszej zamawiający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może zażądać przedstawienia umowy regulującej współpracę danych podmiotów, która w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szczególności musi zawierać: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- strony umowy z oznaczeniem lidera,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- cel zawarcia umowy,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- okres obowiązywania umowy,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- solidarną odpowiedzialność każdego z wykonawców wspólnie ubiegających się o udzielenie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zamówienia wobec zamawiającego za wykonanie umowy,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- wyłączenie możliwości wypowiedzenia umowy przez któregokolwiek z wykonawców wspólnie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ubiegających się o udzielenie zamówienia do czasu wykonania zamówienia,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- zakaz dokonywania zmian w umowie konsorcjum bez zgody zamawiającego.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b) oferta musi być podpisana w taki sposób, aby prawnie zobowiązywała wszystkich wykonawców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występujących wspólnie,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3) wymaga się, by oferta była przygotowana na piśmie, w formie zapewniającej pełną czytelność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jej treści,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4) ofertę należy sporządzić w języku polskim,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5) w przypadku, gdy informacje zawarte w ofercie stanowią tajemnicę przedsiębiorstwa w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rozumieniu przepisów ustawy o zwalczaniu nieuczciwej konkurencji, co, do których wykonawca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zastrzega, że nie mogą być udostępniane innym uczestnikom postępowania, muszą być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oznaczone klauzulą: „Informacje stanowiące tajemnicę przedsiębiorstwa w rozumieniu art. 11 ust.4 ustawy z dnia 16 kwietnia 1993 r. o zwalczaniu nieuczciwej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lastRenderedPageBreak/>
        <w:t>konkurencji (Dz. U. 2005 r. Nr 10,poz. 68)" i dołączone do oferty, zaleca się, aby były trwale, oddzielnie spięte. Zgodnie z tym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przepisem przez tajemnicę przedsiębiorstwa rozumie się nieujawnione do wiadomości publicznej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informacje techniczne, technologiczne, organizacyjne przedsiębiorstwa lub inne informacje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posiadające wartość gospodarczą, co, do których przedsiębiorca podjął niezbędne działania w celu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zachowania ich poufności,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6) wymaga się, by oferta umieszczona była w zamkniętym opakowaniu, uniemożliwiającym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odczytanie zawartości bez uszkodzenia tego opakowania. Opakowanie winno być oznaczone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nazwą (firmą) i adresem wykonawcy, zaadresowane na adres zamawiającego i opisane według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poniższego wzoru: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hAnsi="Times New Roman" w:cs="Times New Roman"/>
          <w:color w:val="000000"/>
          <w:kern w:val="0"/>
          <w:lang w:bidi="ar-SA"/>
        </w:rPr>
      </w:pP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Oferta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Przetarg nieograniczony nr 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GK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.271.</w:t>
      </w:r>
      <w:r w:rsidR="00D20718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5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.201</w:t>
      </w:r>
      <w:r w:rsidR="00452A46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3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pn:</w:t>
      </w:r>
    </w:p>
    <w:p w:rsidR="00793F3C" w:rsidRPr="00F01D21" w:rsidRDefault="00793F3C" w:rsidP="00793F3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F01D21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„Dowóz i  </w:t>
      </w:r>
      <w:proofErr w:type="spellStart"/>
      <w:r w:rsidRPr="00F01D21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odwóz</w:t>
      </w:r>
      <w:proofErr w:type="spellEnd"/>
      <w:r w:rsidRPr="00F01D21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 dzieci do Specja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l</w:t>
      </w:r>
      <w:r w:rsidRPr="00F01D21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nego   Ośrodka Szkolno-Wychowawczego w roku szkolnym 201</w:t>
      </w:r>
      <w:r w:rsidR="000B7CE0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3</w:t>
      </w:r>
      <w:r w:rsidRPr="00F01D21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/201</w:t>
      </w:r>
      <w:r w:rsidR="000B7CE0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4</w:t>
      </w:r>
    </w:p>
    <w:p w:rsidR="00793F3C" w:rsidRDefault="00793F3C" w:rsidP="00793F3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Nie otwiera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 xml:space="preserve">ć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przed </w:t>
      </w:r>
      <w:r w:rsidR="00452A46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1</w:t>
      </w:r>
      <w:r w:rsidR="00D20718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5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.0</w:t>
      </w:r>
      <w:r w:rsidR="00452A46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7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.201</w:t>
      </w:r>
      <w:r w:rsidR="000B7CE0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3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r. godz. </w:t>
      </w:r>
      <w:r w:rsidR="000B7CE0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10.15.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7) wymaga się, by oferta była podpisana przez osobę lub osoby uprawnione do zaciągania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zobowiązań, a wszystkie zapisane strony oferty parafowane,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8) wszystkie strony oferty powinny być ponumerowane,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9) wymaga się, aby wszelkie poprawki były dokonane w sposób czytelny i dodatkowo opatrzone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datą dokonania poprawki oraz parafą osoby podpisującej ofertę,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10) wykonawcy ponoszą wszelkie koszty związane z przygotowaniem i złożeniem oferty,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 zastrzeżeniem art. 93 ust. 4 ustawy.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2. Zmiany i wycofanie ofert: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1. Wykonawca może wprowadzić zmiany w złożonej ofercie lub ją wycofać, pod warunkiem, że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uczyni to przed terminem składania ofert. Zarówno zmiana jak i wycofanie oferty wymagają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zachowania formy pisemnej.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2. Zmiany dotyczące treści oferty powinny być przygotowane, opakowane i zaadresowane w ten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sam sposób, co oferta. Dodatkowo opakowanie, w którym jest przekazywana zmieniona oferta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należy opatrzyć napisem ZMIANA.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3. Powiadomienie o wycofaniu oferty powinno być opakowane i zaadresowane w ten sam sposób,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co oferta. Dodatkowo opakowanie, w którym jest przekazywane to powiadomienie należy opatrzyć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napisem WYCOFANE.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3. Zawarto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 xml:space="preserve">ść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oferty.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Do oferty należy załączyć oświadczenia i dokumenty, których treść podano w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pkt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IX SIWZ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„Informacja o oświadczeniach i dokumentach, jakie mają dostarczyć wykonawcy w celu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potwierdzenia spełniania warunków udziału w postępowaniu oraz niepodlegania wykluczeniu na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podstawie art. 24 ust. 1 ustawy”.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XI. Opis sposobu udzielania wyja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ś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nie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 xml:space="preserve">ń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tre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ś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ci SIWZ.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1. Wykonawca może zwrócić się do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Z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amawiającego o wyjaśnienie treści specyfikacji istotnych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warunków zamówienia. Zamawiający jest obowiązany udzielić wyjaśnień niezwłocznie, jednak nie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później niż na 2 dni przed upływem terminu składania ofert - pod warunkiem że wniosek o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wyjaśnienie treści specyfikacji istotnych warunków zamówienia wpłynął do zamawiającego nie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później niż do końca dnia, w którym upływa połowa wyznaczonego terminu składania ofert.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2. Jeżeli wniosek o wyjaśnienie treści specyfikacji istotnych warunków zamówienia wpłynął po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upływie terminu składania wniosku lub dotyczy udzielonych wyjaśnień, zamawiający może udzielić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wyjaśnień albo pozostawić wniosek bez rozpoznania.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3. Przedłużenie terminu składania ofert nie wpływa na bieg terminu składania wniosku.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4. Treść pytań wraz z wyjaśnieniami zamawiający przekazuje wszystkim zidentyfikowanym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uczestnikom postępowania bez ujawniania źródeł zapytania na piśmie.</w:t>
      </w:r>
    </w:p>
    <w:p w:rsidR="00793F3C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5.Pytania należy kierować na adres: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lastRenderedPageBreak/>
        <w:t>Gmina Ostrowite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Ul. Lipowa 2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62-402 Ostrowite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Faks: (63) 2765160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6. W przypadku rozbieżności pomiędzy treścią niniejszej SIWZ a treścią udzielonych odpowiedzi,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jako obowiązującą należy przyjąć treść pisma zawierającego późniejsze oświadczenie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zamawiającego.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7. Zamawiający nie przewiduje zwołania zebrania wszystkich wykonawców w celu wyjaśnienia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treści SIWZ.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8. Jeżeli w wyniku zmiany treści specyfikacji istotnych warunków zamówienia nieprowadzącej do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zmiany treści ogłoszenia o zamówieniu jest niezbędny dodatkowy czas na wprowadzenie zmian w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ofertach, zamawiający przedłuża termin składania ofert i informuje o tym wykonawców, którym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przekazano specyfikację istotnych warunków zamówienia, oraz na stronie internetowej, jeżeli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specyfikacja istotnych warunków zamówienia jest udostępniona na tej stronie.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XII. Opis sposobu obliczania ceny oferty.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Oferta powinna zawierać propozycję ceny ofertowej netto i brutto (z podatkiem VAT) za całość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przedmiotu zamówienia.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Cena Oferty uwzględnia wszystkie zobowiązania, musi być podana w walucie polskiej cyfrowo i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słownie, z uwzględnieniem podatku VAT.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Cena ta musi zawierać wszystkie koszty związane z realizacją zamówienia.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Cena musi być tylko jedna; nie dopuszcza się wariantowości cen.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Cena nie ulega zmianie przez okres ważności oferty (związania) oraz okres realizacji (wykonania)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zamówienia.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Zamawiający poprawia w ofercie: oczywiste omyłki pisarskie, oczywiste omyłki rachunkowe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 uwzględnieniem konsekwencji rachunkowych dokonanych poprawek, inne omyłki polegające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na niezgodności oferty ze specyfikacją istotnych warunków zamówienia, nie powodujące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istotnych zmian w treści oferty.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Każdy z wykonawców może zaproponować tylko jedną cenę i nie może jej zmienić.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UWAGA: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Wszystkie wartości cen jednostkowych oraz ostateczna cena oferty muszą być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liczone z dokładnością do dwóch miejsc po przecinku. Przy zaokrąglaniu ceny należy przyjąć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następującą zasadę zaokrągleń: liczbę kończącą się cyframi 0-4 zaokrąglamy w dół, a 5-9 w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górę.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XIII. Informacje dotycz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ą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ce walut obcych, w jakich mog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 xml:space="preserve">ą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by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 xml:space="preserve">ć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prowadzone rozliczenia miedzy</w:t>
      </w:r>
      <w:r w:rsidR="002A4D99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zamawiaj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ą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cym a wykonawc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ą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Wszelkie rozliczenia pomiędzy wykonawcą a zamawiającym dotyczące przedmiotu zamówienia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dokonywane będą w złotych polskich.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XIV. Podwykonawcy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1. Zamawiający nie dopuszcza powierzenie wykonania części niniejszego zadania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zamówienia podwykonawcom.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XV.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Miejsce i termin składania ofert.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Oferty winny być złożone w siedzibie Urzędu Gminy Ostrowite</w:t>
      </w:r>
    </w:p>
    <w:p w:rsidR="00793F3C" w:rsidRPr="000558D4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pok. 11 w terminie do </w:t>
      </w:r>
      <w:r w:rsidR="00E512B9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1</w:t>
      </w:r>
      <w:r w:rsidR="00D20718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5</w:t>
      </w:r>
      <w:r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.0</w:t>
      </w:r>
      <w:r w:rsidR="00E512B9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7</w:t>
      </w:r>
      <w:r w:rsidRPr="000558D4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.201</w:t>
      </w:r>
      <w:r w:rsidR="000B7CE0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3</w:t>
      </w:r>
      <w:r w:rsidRPr="000558D4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r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. do godz. </w:t>
      </w:r>
      <w:r w:rsidR="00D20718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10</w:t>
      </w:r>
      <w:r w:rsidRPr="000558D4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:</w:t>
      </w:r>
      <w:r w:rsidR="00D20718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00</w:t>
      </w:r>
      <w:r w:rsidRPr="000558D4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2. Oferta otrzymana przez zamawiającego po terminie składania ofert zostanie niezwłocznie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zwrócona wykonawcy bez otwierania.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XVI. Termin zwi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ą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zania ofert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ą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1. Termin związania ofertą wynosi 30 dni. Bieg terminu związania ofertą rozpoczyna się wraz z</w:t>
      </w:r>
      <w:r w:rsidR="002A4D99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upływem terminu składania ofert.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2. Wykonawca samodzielnie lub na wniosek Zamawiającego może przedłużyć termin związania z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ofertą, na czas niezbędny do zawarcia umowy w sprawie zamówienia publicznego, z tym że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Zamawiający może tylko raz, co najmniej na 3 dni przed upływem terminu związania złożoną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ofertą, zwrócić się do Wykonawcy o wyrażenie zgody na przedłużenie tego terminu o oznaczony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okres, nie dłuższy jednak niż 60 dni.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lastRenderedPageBreak/>
        <w:t>3.Odmowa przychylenia się do prośby Zamawiającego ze strony Wykonawcy nie powoduje utraty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wadium (jeśli dotyczy).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4. Przedłużenie terminu związania ofertą jest dopuszczalne tylko z jednoczesnym przedłużeniem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okresu ważności (jeśli dotyczy) wadium albo, jeżeli nie jest to możliwe, z wniesieniem nowego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wadium na przedłużony okres związania ofertą. Jeżeli przedłużenie terminu związania ofertą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dokonywane jest po wyborze oferty najkorzystniejszej, obowiązek wniesienia nowego wadium lub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jego przedłużenia dotyczy jedynie wykonawcy, którego oferta została wybrana jako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najkorzystniejsza.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XVII. Wadium - nie dotyczy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XVIII. Miejsce i termin otwarcie ofert.</w:t>
      </w:r>
    </w:p>
    <w:p w:rsidR="00793F3C" w:rsidRPr="000558D4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1. Otwarcie ofert nastąpi w siedzibie Urzędu Gminy Ostrowite przy ul. Lipowej 2 w Ostrowitem , na</w:t>
      </w:r>
      <w:r w:rsidR="002A4D99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Sali posiedzeń, w dniu </w:t>
      </w:r>
      <w:r w:rsidR="00E512B9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1</w:t>
      </w:r>
      <w:r w:rsidR="00D20718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5</w:t>
      </w:r>
      <w:r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.0</w:t>
      </w:r>
      <w:r w:rsidR="00E512B9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7</w:t>
      </w:r>
      <w:r w:rsidRPr="000558D4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.201</w:t>
      </w:r>
      <w:r w:rsidR="000B7CE0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3</w:t>
      </w:r>
      <w:r w:rsidRPr="000558D4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r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. o godzinie </w:t>
      </w:r>
      <w:r w:rsidR="00D20718">
        <w:rPr>
          <w:rFonts w:ascii="Arial" w:hAnsi="Arial" w:cs="Arial"/>
          <w:b/>
          <w:color w:val="000000"/>
          <w:kern w:val="0"/>
          <w:sz w:val="22"/>
          <w:szCs w:val="22"/>
          <w:lang w:bidi="ar-SA"/>
        </w:rPr>
        <w:t>10.15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2.Otwarcie ofert jest jawne. Wykonawcy mogą uczestniczyć w sesji otwarcie ofert. W przypadku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nieobecności wykonawcy przy otwieraniu ofert, zamawiający prześle wykonawcy informację z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otwarcia ofert na pisemny wniosek wykonawcy.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XIX. Opis kryteriów oceny ofert.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Przy wyborze oferty zamawiający będzie się kierował następującym kryterium i jego znaczeniem: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Cena ofertowa brutto - 100%. Oferta spełniająca w najwyższym stopniu wymagania kryterium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otrzyma maksymalną ilość punktów. Pozostałym wykonawcom przypisana zostanie odpowiednio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mniejsza ilość punktów.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XX. Sposób oceny ofert.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1. Ocena ofert w zakresie przedstawionego kryterium zostanie dokonana według następujących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zasad: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a. ocena punktowa zostanie dokonana zgodnie z formułą: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cena minimalna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Liczba punktów = -------------------------- x 100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pkt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cena ofertowa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b. w zakresie kryterium oferta może uzyskać maksymalnie 100 punktów.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2. Za najkorzystniejszą zostanie uznana oferta, która nie podlega odrzuceniu oraz uzyska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największą ilość punktów.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XXI. Zabezpieczenie nale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ż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ytego wykonania umowy.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1. Zamawiający nie wymaga od Wykonawcy zabezpieczenia należytego wykonania umowy.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XXII. Informacje o formalno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ś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ciach, jakie powinny zosta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 xml:space="preserve">ć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dopełnione po wyborze oferty w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celu zawarcia umowy w sprawie zamówienia publicznego.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1. Zamawiający udzieli zamówienia wykonawcy, którego oferta odpowiada wszystkim wymaganiom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określonym w ustawie oraz w niniejszej SIWZ i została oceniona, jako najkorzystniejsza w oparciu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o podane w ogłoszeniu o zamówieniu i SIWZ kryteria wyboru.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2. Niezwłocznie po wyborze najkorzystniejszej oferty zamawiający jednocześnie zawiadamia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wykonawców, którzy złożyli oferty, o: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a) wyborze najkorzystniejszej oferty, podając nazwę (firmę), albo imię i nazwisko, siedzib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XXIII. Istotne dla stron postanowienia, które zostan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 xml:space="preserve">ą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wprowadzone do tre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ś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ci zawieranej</w:t>
      </w:r>
      <w:r w:rsidR="00CD3CAA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umowy w sprawie zamówienia publicznego, ogólne warunki umowy albo wzór umowy.</w:t>
      </w:r>
    </w:p>
    <w:p w:rsidR="00CD3CAA" w:rsidRPr="00CD3CAA" w:rsidRDefault="00CD3CAA" w:rsidP="00CD3CAA">
      <w:pPr>
        <w:pStyle w:val="Akapitzlis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CD3CAA">
        <w:rPr>
          <w:rFonts w:ascii="Arial" w:hAnsi="Arial" w:cs="Arial"/>
          <w:sz w:val="22"/>
          <w:szCs w:val="22"/>
        </w:rPr>
        <w:t xml:space="preserve"> Zamawiający dopuszcza możliwość zmiany umowy w następujących przypadkach:</w:t>
      </w:r>
    </w:p>
    <w:p w:rsidR="00CD3CAA" w:rsidRDefault="00CD3CAA" w:rsidP="00CD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a/ kwota wynagrodzenia brutto może ulec zmianie w przypadku ustawowej zmiany       </w:t>
      </w:r>
    </w:p>
    <w:p w:rsidR="00CD3CAA" w:rsidRDefault="00CD3CAA" w:rsidP="00CD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obowiązującej stawki VAT o wartość wynikającą ze zmiany tej stawki,</w:t>
      </w:r>
    </w:p>
    <w:p w:rsidR="00CD3CAA" w:rsidRDefault="00CD3CAA" w:rsidP="00CD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b/ zmiany  trasy przejazdu</w:t>
      </w:r>
    </w:p>
    <w:p w:rsidR="00CD3CAA" w:rsidRDefault="00CD3CAA" w:rsidP="00CD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c/ zmiany   w  liczbie  dzieci korzystających  z przejazdów ( zwiększenie  lub         </w:t>
      </w:r>
    </w:p>
    <w:p w:rsidR="00CD3CAA" w:rsidRDefault="00CD3CAA" w:rsidP="00CD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zmniejszeni)</w:t>
      </w:r>
    </w:p>
    <w:p w:rsidR="00CD3CAA" w:rsidRDefault="00CD3CAA" w:rsidP="00CD3CAA">
      <w:pPr>
        <w:pStyle w:val="Akapitzlist"/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c/ zmiany wartości  umowy w sytuacji   zwiększenia  lub zmniejszenia  dzieci  korzystających  z usługi  wskutek nieprzewidzianych   wcześniej  nieprzewidzianych  okolicznośc</w:t>
      </w:r>
      <w:r w:rsidR="00D45267">
        <w:rPr>
          <w:rFonts w:ascii="Arial" w:hAnsi="Arial" w:cs="Arial"/>
          <w:sz w:val="22"/>
          <w:szCs w:val="22"/>
        </w:rPr>
        <w:t>i</w:t>
      </w:r>
    </w:p>
    <w:p w:rsidR="00793F3C" w:rsidRPr="00CD3CAA" w:rsidRDefault="00CD3CAA" w:rsidP="00D45267">
      <w:pPr>
        <w:pStyle w:val="Akapitzlist"/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CD3CAA">
        <w:rPr>
          <w:rFonts w:ascii="Arial" w:hAnsi="Arial" w:cs="Arial"/>
          <w:color w:val="000000"/>
          <w:kern w:val="0"/>
          <w:sz w:val="22"/>
          <w:szCs w:val="22"/>
          <w:lang w:bidi="ar-SA"/>
        </w:rPr>
        <w:t>.</w:t>
      </w:r>
      <w:r w:rsidR="00793F3C" w:rsidRPr="00CD3CAA">
        <w:rPr>
          <w:rFonts w:ascii="Arial" w:hAnsi="Arial" w:cs="Arial"/>
          <w:color w:val="000000"/>
          <w:kern w:val="0"/>
          <w:sz w:val="22"/>
          <w:szCs w:val="22"/>
          <w:lang w:bidi="ar-SA"/>
        </w:rPr>
        <w:t>Wzór umowy stanowi Załącznik nr 7 do SIWZ. Zamawiający wymaga od wykonawcy, aby zawarł</w:t>
      </w:r>
      <w:r w:rsidRPr="00CD3CAA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="00793F3C" w:rsidRPr="00CD3CAA">
        <w:rPr>
          <w:rFonts w:ascii="Arial" w:hAnsi="Arial" w:cs="Arial"/>
          <w:color w:val="000000"/>
          <w:kern w:val="0"/>
          <w:sz w:val="22"/>
          <w:szCs w:val="22"/>
          <w:lang w:bidi="ar-SA"/>
        </w:rPr>
        <w:t>umowę na realizację zamówienia na warunkach określonych we wzorze umowy.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 xml:space="preserve">XXIV. Pouczenie o 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ś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rodkach ochrony prawnej.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Na podstawie art. 179 ustawy PZP, Wykonawcy, a także innemu podmiotowi, jeżeli ma lub miał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interes w uzyskaniu danego zamówienia oraz poniósł lub może ponieść szkodę w wyniku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naruszenia przez zamawiającego przepisów ustawy PZP przysługują środki ochrony prawnej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przewidziane w dziale VI ustawy PZP.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XXV. Lista Zał</w:t>
      </w:r>
      <w:r w:rsidRPr="003C75FF">
        <w:rPr>
          <w:rFonts w:ascii="Arial,Bold" w:hAnsi="Arial,Bold" w:cs="Arial,Bold"/>
          <w:b/>
          <w:bCs/>
          <w:color w:val="000000"/>
          <w:kern w:val="0"/>
          <w:sz w:val="22"/>
          <w:szCs w:val="22"/>
          <w:lang w:bidi="ar-SA"/>
        </w:rPr>
        <w:t>ą</w:t>
      </w: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czników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Wymienione niżej załączniki stanowią integralną część SIWZ: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1.wzór formularza „Oferta" - Załącznik nr 1,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2. oświadczenie wykonawcy o spełnianiu warunków udziału w postępowaniu zgodnie z art. 22 ust.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1 </w:t>
      </w:r>
      <w:proofErr w:type="spellStart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pkt</w:t>
      </w:r>
      <w:proofErr w:type="spellEnd"/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1-4 ustawy - Załącznik nr 2,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3.oświadczenie o niepodleganiu wykluczeniu z postępowania zgodnie z art. 24 ustawy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–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z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ałącznik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 xml:space="preserve"> 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nr 3,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4.wykaz osób - Załącznik nr 4,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5.oświadczenie, że osoby które będą uczestniczyć w wykonaniu zamówienia posiadają wymagane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uprawnienia - Załącznik nr 5,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6.wykaz usług przewozu - Załącznik nr 6,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7.wzór umowy - Załącznik nr 7, wykaz tras jako załącznik nr 1 do umowy</w:t>
      </w:r>
    </w:p>
    <w:p w:rsidR="00793F3C" w:rsidRPr="003C75FF" w:rsidRDefault="00793F3C" w:rsidP="00793F3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</w:pPr>
      <w:r w:rsidRPr="003C75FF">
        <w:rPr>
          <w:rFonts w:ascii="Arial" w:hAnsi="Arial" w:cs="Arial"/>
          <w:b/>
          <w:bCs/>
          <w:color w:val="000000"/>
          <w:kern w:val="0"/>
          <w:sz w:val="22"/>
          <w:szCs w:val="22"/>
          <w:lang w:bidi="ar-SA"/>
        </w:rPr>
        <w:t>XXVI. Data opracowania</w:t>
      </w:r>
    </w:p>
    <w:p w:rsidR="00D45267" w:rsidRDefault="00D45267" w:rsidP="00793F3C">
      <w:pPr>
        <w:jc w:val="both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</w:p>
    <w:p w:rsidR="00D45267" w:rsidRDefault="00D45267" w:rsidP="00793F3C">
      <w:pPr>
        <w:jc w:val="both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</w:p>
    <w:p w:rsidR="00D45267" w:rsidRDefault="00D45267" w:rsidP="00793F3C">
      <w:pPr>
        <w:jc w:val="both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</w:p>
    <w:p w:rsidR="00D45267" w:rsidRDefault="00D45267" w:rsidP="00793F3C">
      <w:pPr>
        <w:jc w:val="both"/>
        <w:rPr>
          <w:rFonts w:ascii="Arial" w:hAnsi="Arial" w:cs="Arial"/>
          <w:color w:val="000000"/>
          <w:kern w:val="0"/>
          <w:sz w:val="22"/>
          <w:szCs w:val="22"/>
          <w:lang w:bidi="ar-SA"/>
        </w:rPr>
      </w:pPr>
    </w:p>
    <w:p w:rsidR="00793F3C" w:rsidRDefault="00793F3C" w:rsidP="00793F3C">
      <w:pPr>
        <w:jc w:val="both"/>
      </w:pP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2</w:t>
      </w:r>
      <w:r w:rsidR="00E512B9">
        <w:rPr>
          <w:rFonts w:ascii="Arial" w:hAnsi="Arial" w:cs="Arial"/>
          <w:color w:val="000000"/>
          <w:kern w:val="0"/>
          <w:sz w:val="22"/>
          <w:szCs w:val="22"/>
          <w:lang w:bidi="ar-SA"/>
        </w:rPr>
        <w:t>5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.0</w:t>
      </w:r>
      <w:r w:rsidR="00D45267">
        <w:rPr>
          <w:rFonts w:ascii="Arial" w:hAnsi="Arial" w:cs="Arial"/>
          <w:color w:val="000000"/>
          <w:kern w:val="0"/>
          <w:sz w:val="22"/>
          <w:szCs w:val="22"/>
          <w:lang w:bidi="ar-SA"/>
        </w:rPr>
        <w:t>6</w:t>
      </w:r>
      <w:r>
        <w:rPr>
          <w:rFonts w:ascii="Arial" w:hAnsi="Arial" w:cs="Arial"/>
          <w:color w:val="000000"/>
          <w:kern w:val="0"/>
          <w:sz w:val="22"/>
          <w:szCs w:val="22"/>
          <w:lang w:bidi="ar-SA"/>
        </w:rPr>
        <w:t>.201</w:t>
      </w:r>
      <w:r w:rsidR="00E512B9">
        <w:rPr>
          <w:rFonts w:ascii="Arial" w:hAnsi="Arial" w:cs="Arial"/>
          <w:color w:val="000000"/>
          <w:kern w:val="0"/>
          <w:sz w:val="22"/>
          <w:szCs w:val="22"/>
          <w:lang w:bidi="ar-SA"/>
        </w:rPr>
        <w:t>3</w:t>
      </w:r>
      <w:r w:rsidRPr="003C75FF">
        <w:rPr>
          <w:rFonts w:ascii="Arial" w:hAnsi="Arial" w:cs="Arial"/>
          <w:color w:val="000000"/>
          <w:kern w:val="0"/>
          <w:sz w:val="22"/>
          <w:szCs w:val="22"/>
          <w:lang w:bidi="ar-SA"/>
        </w:rPr>
        <w:t>r.</w:t>
      </w:r>
    </w:p>
    <w:p w:rsidR="00AA7D46" w:rsidRDefault="00AA7D46"/>
    <w:sectPr w:rsidR="00AA7D46" w:rsidSect="002666C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3AC" w:rsidRDefault="00EE63AC" w:rsidP="00A634D4">
      <w:r>
        <w:separator/>
      </w:r>
    </w:p>
  </w:endnote>
  <w:endnote w:type="continuationSeparator" w:id="0">
    <w:p w:rsidR="00EE63AC" w:rsidRDefault="00EE63AC" w:rsidP="00A63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AB2" w:rsidRDefault="0091405A">
    <w:pPr>
      <w:pStyle w:val="Stopka"/>
      <w:jc w:val="right"/>
    </w:pPr>
    <w:r>
      <w:fldChar w:fldCharType="begin"/>
    </w:r>
    <w:r w:rsidR="00E512B9">
      <w:instrText xml:space="preserve"> PAGE   \* MERGEFORMAT </w:instrText>
    </w:r>
    <w:r>
      <w:fldChar w:fldCharType="separate"/>
    </w:r>
    <w:r w:rsidR="00D45267">
      <w:rPr>
        <w:noProof/>
      </w:rPr>
      <w:t>11</w:t>
    </w:r>
    <w:r>
      <w:fldChar w:fldCharType="end"/>
    </w:r>
  </w:p>
  <w:p w:rsidR="004A4AB2" w:rsidRDefault="00EE63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3AC" w:rsidRDefault="00EE63AC" w:rsidP="00A634D4">
      <w:r>
        <w:separator/>
      </w:r>
    </w:p>
  </w:footnote>
  <w:footnote w:type="continuationSeparator" w:id="0">
    <w:p w:rsidR="00EE63AC" w:rsidRDefault="00EE63AC" w:rsidP="00A63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53"/>
        </w:tabs>
        <w:ind w:left="1353" w:hanging="360"/>
      </w:pPr>
    </w:lvl>
  </w:abstractNum>
  <w:abstractNum w:abstractNumId="1">
    <w:nsid w:val="09B76FDA"/>
    <w:multiLevelType w:val="hybridMultilevel"/>
    <w:tmpl w:val="4ED01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A45BD"/>
    <w:multiLevelType w:val="hybridMultilevel"/>
    <w:tmpl w:val="BE9C14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3F3C"/>
    <w:rsid w:val="000B7CE0"/>
    <w:rsid w:val="000D3A5F"/>
    <w:rsid w:val="000F3644"/>
    <w:rsid w:val="00226982"/>
    <w:rsid w:val="002A4D99"/>
    <w:rsid w:val="002D3C41"/>
    <w:rsid w:val="003972B4"/>
    <w:rsid w:val="003F0D2A"/>
    <w:rsid w:val="00452A46"/>
    <w:rsid w:val="00461C9B"/>
    <w:rsid w:val="005F2E6E"/>
    <w:rsid w:val="00694A69"/>
    <w:rsid w:val="00793F3C"/>
    <w:rsid w:val="007A05FD"/>
    <w:rsid w:val="0091405A"/>
    <w:rsid w:val="00A4697E"/>
    <w:rsid w:val="00A634D4"/>
    <w:rsid w:val="00AA7D46"/>
    <w:rsid w:val="00B03E62"/>
    <w:rsid w:val="00B96E4E"/>
    <w:rsid w:val="00BF48CA"/>
    <w:rsid w:val="00C81560"/>
    <w:rsid w:val="00CD3CAA"/>
    <w:rsid w:val="00D00B65"/>
    <w:rsid w:val="00D20718"/>
    <w:rsid w:val="00D41D66"/>
    <w:rsid w:val="00D45267"/>
    <w:rsid w:val="00DF49F7"/>
    <w:rsid w:val="00E512B9"/>
    <w:rsid w:val="00E52440"/>
    <w:rsid w:val="00EE63AC"/>
    <w:rsid w:val="00F26CA9"/>
    <w:rsid w:val="00F6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F3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93F3C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93F3C"/>
    <w:pPr>
      <w:widowControl/>
      <w:tabs>
        <w:tab w:val="left" w:pos="2400"/>
      </w:tabs>
      <w:autoSpaceDN/>
      <w:textAlignment w:val="auto"/>
    </w:pPr>
    <w:rPr>
      <w:rFonts w:ascii="Times New Roman" w:eastAsia="Times New Roman" w:hAnsi="Times New Roman" w:cs="Times New Roman"/>
      <w:b/>
      <w:bCs/>
      <w:kern w:val="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793F3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93F3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93F3C"/>
    <w:rPr>
      <w:rFonts w:ascii="Liberation Serif" w:eastAsia="DejaVu Sans" w:hAnsi="Liberation Serif" w:cs="Mangal"/>
      <w:kern w:val="3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CD3CA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4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strowi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3A268-B552-4225-988F-EE28E821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11</Pages>
  <Words>4729</Words>
  <Characters>28380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14</cp:revision>
  <cp:lastPrinted>2013-07-03T08:26:00Z</cp:lastPrinted>
  <dcterms:created xsi:type="dcterms:W3CDTF">2013-06-24T12:09:00Z</dcterms:created>
  <dcterms:modified xsi:type="dcterms:W3CDTF">2013-07-04T09:19:00Z</dcterms:modified>
</cp:coreProperties>
</file>