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4FF" w:rsidRDefault="002464FF" w:rsidP="002464FF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Nr sprawy: </w:t>
      </w:r>
      <w:r w:rsidR="00A46EF6">
        <w:rPr>
          <w:rFonts w:eastAsia="Times New Roman" w:cs="Times New Roman"/>
          <w:sz w:val="22"/>
          <w:szCs w:val="22"/>
          <w:lang w:eastAsia="pl-PL"/>
        </w:rPr>
        <w:t>OO.</w:t>
      </w:r>
      <w:r>
        <w:rPr>
          <w:rFonts w:eastAsia="Times New Roman" w:cs="Times New Roman"/>
          <w:sz w:val="22"/>
          <w:szCs w:val="22"/>
          <w:lang w:eastAsia="pl-PL"/>
        </w:rPr>
        <w:t>GK.271.3.2019 PN</w:t>
      </w:r>
      <w:r w:rsidR="00E21828" w:rsidRPr="00C94F2C">
        <w:rPr>
          <w:rFonts w:eastAsia="Times New Roman" w:cs="Times New Roman"/>
          <w:sz w:val="22"/>
          <w:szCs w:val="22"/>
          <w:lang w:eastAsia="pl-PL"/>
        </w:rPr>
        <w:t xml:space="preserve">                                                                                                  </w:t>
      </w:r>
      <w:r>
        <w:rPr>
          <w:rFonts w:eastAsia="Times New Roman" w:cs="Times New Roman"/>
          <w:sz w:val="22"/>
          <w:szCs w:val="22"/>
          <w:lang w:eastAsia="pl-PL"/>
        </w:rPr>
        <w:t xml:space="preserve">   </w:t>
      </w:r>
    </w:p>
    <w:p w:rsidR="00E21828" w:rsidRPr="00C94F2C" w:rsidRDefault="002464FF" w:rsidP="002464FF">
      <w:p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                                                                                                      </w:t>
      </w:r>
      <w:r w:rsidR="00E21828" w:rsidRPr="00C94F2C">
        <w:rPr>
          <w:rFonts w:eastAsia="Times New Roman" w:cs="Times New Roman"/>
          <w:sz w:val="22"/>
          <w:szCs w:val="22"/>
          <w:lang w:eastAsia="pl-PL"/>
        </w:rPr>
        <w:t>Załącznik nr 1 do  umowy</w:t>
      </w:r>
    </w:p>
    <w:p w:rsidR="00E21828" w:rsidRPr="00C94F2C" w:rsidRDefault="00E21828" w:rsidP="00E21828">
      <w:pPr>
        <w:spacing w:before="100" w:beforeAutospacing="1" w:after="100" w:afterAutospacing="1"/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C94F2C">
        <w:rPr>
          <w:rFonts w:eastAsia="Times New Roman" w:cs="Times New Roman"/>
          <w:b/>
          <w:sz w:val="22"/>
          <w:szCs w:val="22"/>
          <w:lang w:eastAsia="pl-PL"/>
        </w:rPr>
        <w:t xml:space="preserve">OPIS  PRZEDMIOTU  ZAMÓWIENIA </w:t>
      </w:r>
    </w:p>
    <w:p w:rsidR="007F3571" w:rsidRPr="00C94F2C" w:rsidRDefault="007F3571" w:rsidP="00035CCE">
      <w:pPr>
        <w:spacing w:before="0" w:after="0" w:line="276" w:lineRule="auto"/>
        <w:rPr>
          <w:rFonts w:cs="Times New Roman"/>
          <w:sz w:val="22"/>
          <w:szCs w:val="22"/>
        </w:rPr>
      </w:pPr>
      <w:r w:rsidRPr="00C94F2C">
        <w:rPr>
          <w:rFonts w:cs="Times New Roman"/>
          <w:sz w:val="22"/>
          <w:szCs w:val="22"/>
        </w:rPr>
        <w:t xml:space="preserve"> Przedmiot zamówienia  pn „ Modernizacja  oczyszczalni  ścieków  w m. </w:t>
      </w:r>
      <w:proofErr w:type="spellStart"/>
      <w:r w:rsidRPr="00C94F2C">
        <w:rPr>
          <w:rFonts w:cs="Times New Roman"/>
          <w:sz w:val="22"/>
          <w:szCs w:val="22"/>
        </w:rPr>
        <w:t>Gostuń</w:t>
      </w:r>
      <w:proofErr w:type="spellEnd"/>
      <w:r w:rsidRPr="00C94F2C">
        <w:rPr>
          <w:rFonts w:cs="Times New Roman"/>
          <w:sz w:val="22"/>
          <w:szCs w:val="22"/>
        </w:rPr>
        <w:t xml:space="preserve">  i budowa kanalizacji sanitarnej wraz z </w:t>
      </w:r>
      <w:proofErr w:type="spellStart"/>
      <w:r w:rsidRPr="00C94F2C">
        <w:rPr>
          <w:rFonts w:cs="Times New Roman"/>
          <w:sz w:val="22"/>
          <w:szCs w:val="22"/>
        </w:rPr>
        <w:t>przykanalikami</w:t>
      </w:r>
      <w:proofErr w:type="spellEnd"/>
      <w:r w:rsidRPr="00C94F2C">
        <w:rPr>
          <w:rFonts w:cs="Times New Roman"/>
          <w:sz w:val="22"/>
          <w:szCs w:val="22"/>
        </w:rPr>
        <w:t xml:space="preserve">  w m. Sienno” obejmować będzie prace  budowlane dotyczące   przebudowy i modernizacji  oczyszczalni ścieków  i budowy sieci kanalizacji sanitarnej wraz z  </w:t>
      </w:r>
      <w:proofErr w:type="spellStart"/>
      <w:r w:rsidRPr="00C94F2C">
        <w:rPr>
          <w:rFonts w:cs="Times New Roman"/>
          <w:sz w:val="22"/>
          <w:szCs w:val="22"/>
        </w:rPr>
        <w:t>przykanalikami</w:t>
      </w:r>
      <w:proofErr w:type="spellEnd"/>
      <w:r w:rsidRPr="00C94F2C">
        <w:rPr>
          <w:rFonts w:cs="Times New Roman"/>
          <w:sz w:val="22"/>
          <w:szCs w:val="22"/>
        </w:rPr>
        <w:t>..</w:t>
      </w:r>
    </w:p>
    <w:p w:rsidR="007F3571" w:rsidRPr="00C94F2C" w:rsidRDefault="007F3571" w:rsidP="00035CCE">
      <w:pPr>
        <w:spacing w:before="0" w:after="0" w:line="276" w:lineRule="auto"/>
        <w:rPr>
          <w:rFonts w:cs="Times New Roman"/>
          <w:sz w:val="22"/>
          <w:szCs w:val="22"/>
        </w:rPr>
      </w:pPr>
      <w:r w:rsidRPr="00C94F2C">
        <w:rPr>
          <w:rFonts w:cs="Times New Roman"/>
          <w:sz w:val="22"/>
          <w:szCs w:val="22"/>
        </w:rPr>
        <w:t xml:space="preserve">Oferta  obejmuje  </w:t>
      </w:r>
      <w:r w:rsidR="00886C7D" w:rsidRPr="00C94F2C">
        <w:rPr>
          <w:rFonts w:cs="Times New Roman"/>
          <w:sz w:val="22"/>
          <w:szCs w:val="22"/>
        </w:rPr>
        <w:t xml:space="preserve">wykonanie </w:t>
      </w:r>
      <w:r w:rsidRPr="00C94F2C">
        <w:rPr>
          <w:rFonts w:cs="Times New Roman"/>
          <w:sz w:val="22"/>
          <w:szCs w:val="22"/>
        </w:rPr>
        <w:t xml:space="preserve"> cał</w:t>
      </w:r>
      <w:r w:rsidR="00886C7D" w:rsidRPr="00C94F2C">
        <w:rPr>
          <w:rFonts w:cs="Times New Roman"/>
          <w:sz w:val="22"/>
          <w:szCs w:val="22"/>
        </w:rPr>
        <w:t xml:space="preserve">ego </w:t>
      </w:r>
      <w:r w:rsidRPr="00C94F2C">
        <w:rPr>
          <w:rFonts w:cs="Times New Roman"/>
          <w:sz w:val="22"/>
          <w:szCs w:val="22"/>
        </w:rPr>
        <w:t xml:space="preserve">  przedmiotu zamówienia.</w:t>
      </w:r>
    </w:p>
    <w:p w:rsidR="007F3571" w:rsidRPr="00C94F2C" w:rsidRDefault="007F3571" w:rsidP="00035CCE">
      <w:pPr>
        <w:spacing w:before="0" w:after="0" w:line="276" w:lineRule="auto"/>
        <w:rPr>
          <w:rFonts w:cs="Times New Roman"/>
          <w:sz w:val="22"/>
          <w:szCs w:val="22"/>
        </w:rPr>
      </w:pPr>
      <w:r w:rsidRPr="00C94F2C">
        <w:rPr>
          <w:rFonts w:cs="Times New Roman"/>
          <w:sz w:val="22"/>
          <w:szCs w:val="22"/>
        </w:rPr>
        <w:t>Przedmiot zamówienia  jest  podzielony na  dw</w:t>
      </w:r>
      <w:r w:rsidR="00E74BB8">
        <w:rPr>
          <w:rFonts w:cs="Times New Roman"/>
          <w:sz w:val="22"/>
          <w:szCs w:val="22"/>
        </w:rPr>
        <w:t>ie części</w:t>
      </w:r>
      <w:r w:rsidRPr="00C94F2C">
        <w:rPr>
          <w:rFonts w:cs="Times New Roman"/>
          <w:sz w:val="22"/>
          <w:szCs w:val="22"/>
        </w:rPr>
        <w:t xml:space="preserve"> pn.:</w:t>
      </w:r>
    </w:p>
    <w:p w:rsidR="00886C7D" w:rsidRPr="00C94F2C" w:rsidRDefault="00E74BB8" w:rsidP="00035CCE">
      <w:pPr>
        <w:spacing w:before="0" w:after="0" w:line="276" w:lineRule="auto"/>
        <w:jc w:val="both"/>
        <w:rPr>
          <w:rFonts w:cs="Times New Roman"/>
          <w:spacing w:val="-6"/>
          <w:sz w:val="22"/>
          <w:szCs w:val="22"/>
        </w:rPr>
      </w:pPr>
      <w:r>
        <w:rPr>
          <w:rFonts w:cs="Times New Roman"/>
          <w:sz w:val="22"/>
          <w:szCs w:val="22"/>
        </w:rPr>
        <w:t>Część I (z</w:t>
      </w:r>
      <w:r w:rsidR="007F3571" w:rsidRPr="00C94F2C">
        <w:rPr>
          <w:rFonts w:cs="Times New Roman"/>
          <w:sz w:val="22"/>
          <w:szCs w:val="22"/>
        </w:rPr>
        <w:t>adanie 1</w:t>
      </w:r>
      <w:r>
        <w:rPr>
          <w:rFonts w:cs="Times New Roman"/>
          <w:sz w:val="22"/>
          <w:szCs w:val="22"/>
        </w:rPr>
        <w:t>)</w:t>
      </w:r>
      <w:r w:rsidR="007F3571" w:rsidRPr="00C94F2C">
        <w:rPr>
          <w:rFonts w:cs="Times New Roman"/>
          <w:sz w:val="22"/>
          <w:szCs w:val="22"/>
        </w:rPr>
        <w:t xml:space="preserve">: </w:t>
      </w:r>
      <w:r w:rsidR="007F3571" w:rsidRPr="00C94F2C">
        <w:rPr>
          <w:rFonts w:cs="Times New Roman"/>
          <w:b/>
          <w:spacing w:val="-6"/>
          <w:sz w:val="22"/>
          <w:szCs w:val="22"/>
        </w:rPr>
        <w:t xml:space="preserve">Budowa sieci  kanalizacji sanitarnej w miejscowości Sienno </w:t>
      </w:r>
      <w:r w:rsidR="007F3571" w:rsidRPr="00C94F2C">
        <w:rPr>
          <w:rFonts w:cs="Times New Roman"/>
          <w:spacing w:val="-6"/>
          <w:sz w:val="22"/>
          <w:szCs w:val="22"/>
        </w:rPr>
        <w:t xml:space="preserve">i  </w:t>
      </w:r>
    </w:p>
    <w:p w:rsidR="007F3571" w:rsidRPr="00C94F2C" w:rsidRDefault="00E74BB8" w:rsidP="00035CCE">
      <w:pPr>
        <w:spacing w:before="0" w:after="0" w:line="276" w:lineRule="auto"/>
        <w:jc w:val="both"/>
        <w:rPr>
          <w:rFonts w:cs="Times New Roman"/>
          <w:b/>
          <w:spacing w:val="-6"/>
          <w:sz w:val="22"/>
          <w:szCs w:val="22"/>
        </w:rPr>
      </w:pPr>
      <w:r>
        <w:rPr>
          <w:rFonts w:cs="Times New Roman"/>
          <w:spacing w:val="-6"/>
          <w:sz w:val="22"/>
          <w:szCs w:val="22"/>
        </w:rPr>
        <w:t>Część II (z</w:t>
      </w:r>
      <w:r w:rsidR="007F3571" w:rsidRPr="00C94F2C">
        <w:rPr>
          <w:rFonts w:cs="Times New Roman"/>
          <w:spacing w:val="-6"/>
          <w:sz w:val="22"/>
          <w:szCs w:val="22"/>
        </w:rPr>
        <w:t>adanie 2</w:t>
      </w:r>
      <w:r>
        <w:rPr>
          <w:rFonts w:cs="Times New Roman"/>
          <w:spacing w:val="-6"/>
          <w:sz w:val="22"/>
          <w:szCs w:val="22"/>
        </w:rPr>
        <w:t>)</w:t>
      </w:r>
      <w:bookmarkStart w:id="0" w:name="_GoBack"/>
      <w:bookmarkEnd w:id="0"/>
      <w:r w:rsidR="007F3571" w:rsidRPr="00C94F2C">
        <w:rPr>
          <w:rFonts w:cs="Times New Roman"/>
          <w:spacing w:val="-6"/>
          <w:sz w:val="22"/>
          <w:szCs w:val="22"/>
        </w:rPr>
        <w:t xml:space="preserve">: </w:t>
      </w:r>
      <w:r w:rsidR="007F3571" w:rsidRPr="00C94F2C">
        <w:rPr>
          <w:rFonts w:cs="Times New Roman"/>
          <w:b/>
          <w:spacing w:val="-6"/>
          <w:sz w:val="22"/>
          <w:szCs w:val="22"/>
        </w:rPr>
        <w:t xml:space="preserve">Przebudowa  i modernizacja oczyszczalni ścieków  w </w:t>
      </w:r>
      <w:proofErr w:type="spellStart"/>
      <w:r w:rsidR="007F3571" w:rsidRPr="00C94F2C">
        <w:rPr>
          <w:rFonts w:cs="Times New Roman"/>
          <w:b/>
          <w:spacing w:val="-6"/>
          <w:sz w:val="22"/>
          <w:szCs w:val="22"/>
        </w:rPr>
        <w:t>Gostuniu</w:t>
      </w:r>
      <w:proofErr w:type="spellEnd"/>
      <w:r w:rsidR="007F3571" w:rsidRPr="00C94F2C">
        <w:rPr>
          <w:rFonts w:cs="Times New Roman"/>
          <w:b/>
          <w:spacing w:val="-6"/>
          <w:sz w:val="22"/>
          <w:szCs w:val="22"/>
        </w:rPr>
        <w:t>.</w:t>
      </w:r>
    </w:p>
    <w:p w:rsidR="00035CCE" w:rsidRDefault="00035CCE" w:rsidP="00035CCE">
      <w:pPr>
        <w:spacing w:before="0" w:after="0" w:line="276" w:lineRule="auto"/>
        <w:jc w:val="both"/>
        <w:rPr>
          <w:rFonts w:cs="Times New Roman"/>
          <w:b/>
          <w:spacing w:val="-6"/>
          <w:sz w:val="22"/>
          <w:szCs w:val="22"/>
        </w:rPr>
      </w:pPr>
    </w:p>
    <w:p w:rsidR="007518B8" w:rsidRPr="00C94F2C" w:rsidRDefault="00A46EF6" w:rsidP="00035CCE">
      <w:pPr>
        <w:spacing w:before="0" w:after="0" w:line="276" w:lineRule="auto"/>
        <w:jc w:val="both"/>
        <w:rPr>
          <w:rFonts w:cs="Times New Roman"/>
          <w:b/>
          <w:spacing w:val="-6"/>
          <w:sz w:val="22"/>
          <w:szCs w:val="22"/>
        </w:rPr>
      </w:pPr>
      <w:r>
        <w:rPr>
          <w:rFonts w:cs="Times New Roman"/>
          <w:b/>
          <w:spacing w:val="-6"/>
          <w:sz w:val="22"/>
          <w:szCs w:val="22"/>
        </w:rPr>
        <w:t>Część 1 (z</w:t>
      </w:r>
      <w:r w:rsidR="007F3571" w:rsidRPr="00C94F2C">
        <w:rPr>
          <w:rFonts w:cs="Times New Roman"/>
          <w:b/>
          <w:spacing w:val="-6"/>
          <w:sz w:val="22"/>
          <w:szCs w:val="22"/>
        </w:rPr>
        <w:t>adanie 1</w:t>
      </w:r>
      <w:r>
        <w:rPr>
          <w:rFonts w:cs="Times New Roman"/>
          <w:b/>
          <w:spacing w:val="-6"/>
          <w:sz w:val="22"/>
          <w:szCs w:val="22"/>
        </w:rPr>
        <w:t>)</w:t>
      </w:r>
      <w:r w:rsidR="007F3571" w:rsidRPr="00C94F2C">
        <w:rPr>
          <w:rFonts w:cs="Times New Roman"/>
          <w:b/>
          <w:spacing w:val="-6"/>
          <w:sz w:val="22"/>
          <w:szCs w:val="22"/>
        </w:rPr>
        <w:t xml:space="preserve"> . „Budowa sieci  kanalizacji sanitarnej  wraz z </w:t>
      </w:r>
      <w:proofErr w:type="spellStart"/>
      <w:r w:rsidR="007F3571" w:rsidRPr="00C94F2C">
        <w:rPr>
          <w:rFonts w:cs="Times New Roman"/>
          <w:b/>
          <w:spacing w:val="-6"/>
          <w:sz w:val="22"/>
          <w:szCs w:val="22"/>
        </w:rPr>
        <w:t>przykanalikami</w:t>
      </w:r>
      <w:proofErr w:type="spellEnd"/>
      <w:r w:rsidR="007F3571" w:rsidRPr="00C94F2C">
        <w:rPr>
          <w:rFonts w:cs="Times New Roman"/>
          <w:b/>
          <w:spacing w:val="-6"/>
          <w:sz w:val="22"/>
          <w:szCs w:val="22"/>
        </w:rPr>
        <w:t xml:space="preserve"> w miejscowości Sienno</w:t>
      </w:r>
      <w:r w:rsidR="007518B8" w:rsidRPr="00C94F2C">
        <w:rPr>
          <w:rFonts w:cs="Times New Roman"/>
          <w:b/>
          <w:spacing w:val="-6"/>
          <w:sz w:val="22"/>
          <w:szCs w:val="22"/>
        </w:rPr>
        <w:t>”</w:t>
      </w:r>
    </w:p>
    <w:p w:rsidR="00886C7D" w:rsidRPr="00C94F2C" w:rsidRDefault="007518B8" w:rsidP="00035CCE">
      <w:pPr>
        <w:spacing w:before="0" w:after="0" w:line="276" w:lineRule="auto"/>
        <w:jc w:val="both"/>
        <w:rPr>
          <w:rFonts w:cs="Times New Roman"/>
          <w:spacing w:val="-6"/>
          <w:sz w:val="22"/>
          <w:szCs w:val="22"/>
        </w:rPr>
      </w:pPr>
      <w:r w:rsidRPr="00C94F2C">
        <w:rPr>
          <w:rFonts w:cs="Times New Roman"/>
          <w:b/>
          <w:spacing w:val="-6"/>
          <w:sz w:val="22"/>
          <w:szCs w:val="22"/>
        </w:rPr>
        <w:t xml:space="preserve"> </w:t>
      </w:r>
      <w:r w:rsidRPr="00C94F2C">
        <w:rPr>
          <w:rFonts w:cs="Times New Roman"/>
          <w:spacing w:val="-6"/>
          <w:sz w:val="22"/>
          <w:szCs w:val="22"/>
        </w:rPr>
        <w:t xml:space="preserve">Zgodnie z  projektem polega na   budowie kanalizacji sanitarnej z </w:t>
      </w:r>
      <w:proofErr w:type="spellStart"/>
      <w:r w:rsidRPr="00C94F2C">
        <w:rPr>
          <w:rFonts w:cs="Times New Roman"/>
          <w:spacing w:val="-6"/>
          <w:sz w:val="22"/>
          <w:szCs w:val="22"/>
        </w:rPr>
        <w:t>przykanalikami</w:t>
      </w:r>
      <w:proofErr w:type="spellEnd"/>
      <w:r w:rsidRPr="00C94F2C">
        <w:rPr>
          <w:rFonts w:cs="Times New Roman"/>
          <w:spacing w:val="-6"/>
          <w:sz w:val="22"/>
          <w:szCs w:val="22"/>
        </w:rPr>
        <w:t xml:space="preserve"> w m. Sienno –etap II.  </w:t>
      </w:r>
    </w:p>
    <w:p w:rsidR="00506C39" w:rsidRPr="00C94F2C" w:rsidRDefault="007518B8" w:rsidP="00035CCE">
      <w:pPr>
        <w:spacing w:before="0" w:after="0" w:line="276" w:lineRule="auto"/>
        <w:jc w:val="both"/>
        <w:rPr>
          <w:rFonts w:cs="Times New Roman"/>
          <w:spacing w:val="-6"/>
          <w:sz w:val="22"/>
          <w:szCs w:val="22"/>
        </w:rPr>
      </w:pPr>
      <w:r w:rsidRPr="00C94F2C">
        <w:rPr>
          <w:rFonts w:cs="Times New Roman"/>
          <w:spacing w:val="-6"/>
          <w:sz w:val="22"/>
          <w:szCs w:val="22"/>
        </w:rPr>
        <w:t>Opracowanie  obejmuje  budowę  kanalizacji  grawitacyjno-ciśnieniowej z  1 strefową przepompownią ścieków przetłaczającymi ścieki z projektowanej kanalizacji do istniejącej sieci kanalizacyjnej i  dalej istniejącą</w:t>
      </w:r>
      <w:r w:rsidR="00901469" w:rsidRPr="00C94F2C">
        <w:rPr>
          <w:rFonts w:cs="Times New Roman"/>
          <w:spacing w:val="-6"/>
          <w:sz w:val="22"/>
          <w:szCs w:val="22"/>
        </w:rPr>
        <w:t xml:space="preserve"> infrastrukturą  kanalizacyjną do oczyszczalni ścieków w m. </w:t>
      </w:r>
      <w:proofErr w:type="spellStart"/>
      <w:r w:rsidR="00901469" w:rsidRPr="00C94F2C">
        <w:rPr>
          <w:rFonts w:cs="Times New Roman"/>
          <w:spacing w:val="-6"/>
          <w:sz w:val="22"/>
          <w:szCs w:val="22"/>
        </w:rPr>
        <w:t>Gostuń</w:t>
      </w:r>
      <w:proofErr w:type="spellEnd"/>
      <w:r w:rsidR="00901469" w:rsidRPr="00C94F2C">
        <w:rPr>
          <w:rFonts w:cs="Times New Roman"/>
          <w:spacing w:val="-6"/>
          <w:sz w:val="22"/>
          <w:szCs w:val="22"/>
        </w:rPr>
        <w:t>.</w:t>
      </w:r>
    </w:p>
    <w:p w:rsidR="00901469" w:rsidRPr="00C94F2C" w:rsidRDefault="00901469" w:rsidP="00035CCE">
      <w:pPr>
        <w:spacing w:before="0" w:after="0" w:line="276" w:lineRule="auto"/>
        <w:jc w:val="both"/>
        <w:rPr>
          <w:rFonts w:cs="Times New Roman"/>
          <w:spacing w:val="-6"/>
          <w:sz w:val="22"/>
          <w:szCs w:val="22"/>
        </w:rPr>
      </w:pPr>
      <w:r w:rsidRPr="00C94F2C">
        <w:rPr>
          <w:rFonts w:cs="Times New Roman"/>
          <w:spacing w:val="-6"/>
          <w:sz w:val="22"/>
          <w:szCs w:val="22"/>
        </w:rPr>
        <w:t xml:space="preserve">Zadanie to  zostanie  zrealizowane  na działkach  położonych w  obrębie   </w:t>
      </w:r>
      <w:proofErr w:type="spellStart"/>
      <w:r w:rsidRPr="00C94F2C">
        <w:rPr>
          <w:rFonts w:cs="Times New Roman"/>
          <w:spacing w:val="-6"/>
          <w:sz w:val="22"/>
          <w:szCs w:val="22"/>
        </w:rPr>
        <w:t>ewid</w:t>
      </w:r>
      <w:proofErr w:type="spellEnd"/>
      <w:r w:rsidRPr="00C94F2C">
        <w:rPr>
          <w:rFonts w:cs="Times New Roman"/>
          <w:spacing w:val="-6"/>
          <w:sz w:val="22"/>
          <w:szCs w:val="22"/>
        </w:rPr>
        <w:t>. Sienno   o</w:t>
      </w:r>
      <w:r w:rsidR="00EF0F27">
        <w:rPr>
          <w:rFonts w:cs="Times New Roman"/>
          <w:spacing w:val="-6"/>
          <w:sz w:val="22"/>
          <w:szCs w:val="22"/>
        </w:rPr>
        <w:t xml:space="preserve"> </w:t>
      </w:r>
      <w:r w:rsidRPr="00C94F2C">
        <w:rPr>
          <w:rFonts w:cs="Times New Roman"/>
          <w:spacing w:val="-6"/>
          <w:sz w:val="22"/>
          <w:szCs w:val="22"/>
        </w:rPr>
        <w:t xml:space="preserve">nr </w:t>
      </w:r>
      <w:proofErr w:type="spellStart"/>
      <w:r w:rsidRPr="00C94F2C">
        <w:rPr>
          <w:rFonts w:cs="Times New Roman"/>
          <w:spacing w:val="-6"/>
          <w:sz w:val="22"/>
          <w:szCs w:val="22"/>
        </w:rPr>
        <w:t>ewid</w:t>
      </w:r>
      <w:proofErr w:type="spellEnd"/>
      <w:r w:rsidRPr="00C94F2C">
        <w:rPr>
          <w:rFonts w:cs="Times New Roman"/>
          <w:spacing w:val="-6"/>
          <w:sz w:val="22"/>
          <w:szCs w:val="22"/>
        </w:rPr>
        <w:t>. gruntu: 132/1, 131 </w:t>
      </w:r>
      <w:r w:rsidR="00506C39" w:rsidRPr="00C94F2C">
        <w:rPr>
          <w:rFonts w:cs="Times New Roman"/>
          <w:spacing w:val="-6"/>
          <w:sz w:val="22"/>
          <w:szCs w:val="22"/>
        </w:rPr>
        <w:t>,</w:t>
      </w:r>
      <w:r w:rsidRPr="00C94F2C">
        <w:rPr>
          <w:rFonts w:cs="Times New Roman"/>
          <w:spacing w:val="-6"/>
          <w:sz w:val="22"/>
          <w:szCs w:val="22"/>
        </w:rPr>
        <w:t>130/1, 128/2, 129/2</w:t>
      </w:r>
      <w:r w:rsidR="00506C39" w:rsidRPr="00C94F2C">
        <w:rPr>
          <w:rFonts w:cs="Times New Roman"/>
          <w:spacing w:val="-6"/>
          <w:sz w:val="22"/>
          <w:szCs w:val="22"/>
        </w:rPr>
        <w:t>,</w:t>
      </w:r>
      <w:r w:rsidRPr="00C94F2C">
        <w:rPr>
          <w:rFonts w:cs="Times New Roman"/>
          <w:spacing w:val="-6"/>
          <w:sz w:val="22"/>
          <w:szCs w:val="22"/>
        </w:rPr>
        <w:t xml:space="preserve"> 21/1, 125/1, </w:t>
      </w:r>
      <w:r w:rsidR="00506C39" w:rsidRPr="00C94F2C">
        <w:rPr>
          <w:rFonts w:cs="Times New Roman"/>
          <w:spacing w:val="-6"/>
          <w:sz w:val="22"/>
          <w:szCs w:val="22"/>
        </w:rPr>
        <w:t xml:space="preserve">124/2, </w:t>
      </w:r>
      <w:r w:rsidRPr="00C94F2C">
        <w:rPr>
          <w:rFonts w:cs="Times New Roman"/>
          <w:spacing w:val="-6"/>
          <w:sz w:val="22"/>
          <w:szCs w:val="22"/>
        </w:rPr>
        <w:t>124/5, 6/2, 5/1.</w:t>
      </w:r>
    </w:p>
    <w:p w:rsidR="007F3571" w:rsidRPr="00C94F2C" w:rsidRDefault="00901469" w:rsidP="00035CCE">
      <w:pPr>
        <w:spacing w:before="0" w:after="0" w:line="276" w:lineRule="auto"/>
        <w:jc w:val="both"/>
        <w:rPr>
          <w:rFonts w:cs="Times New Roman"/>
          <w:spacing w:val="-6"/>
          <w:sz w:val="22"/>
          <w:szCs w:val="22"/>
        </w:rPr>
      </w:pPr>
      <w:r w:rsidRPr="00C94F2C">
        <w:rPr>
          <w:rFonts w:cs="Times New Roman"/>
          <w:spacing w:val="-6"/>
          <w:sz w:val="22"/>
          <w:szCs w:val="22"/>
        </w:rPr>
        <w:t xml:space="preserve">Zakres rzeczowy  w/w zadania  obejmuje budowę: </w:t>
      </w:r>
      <w:r w:rsidR="007F3571" w:rsidRPr="00C94F2C">
        <w:rPr>
          <w:rFonts w:cs="Times New Roman"/>
          <w:spacing w:val="-6"/>
          <w:sz w:val="22"/>
          <w:szCs w:val="22"/>
        </w:rPr>
        <w:t xml:space="preserve"> </w:t>
      </w:r>
      <w:r w:rsidRPr="00C94F2C">
        <w:rPr>
          <w:rFonts w:cs="Times New Roman"/>
          <w:spacing w:val="-6"/>
          <w:sz w:val="22"/>
          <w:szCs w:val="22"/>
        </w:rPr>
        <w:t>kolektor</w:t>
      </w:r>
      <w:r w:rsidR="00506C39" w:rsidRPr="00C94F2C">
        <w:rPr>
          <w:rFonts w:cs="Times New Roman"/>
          <w:spacing w:val="-6"/>
          <w:sz w:val="22"/>
          <w:szCs w:val="22"/>
        </w:rPr>
        <w:t xml:space="preserve">a grawitacyjnego </w:t>
      </w:r>
      <w:r w:rsidRPr="00C94F2C">
        <w:rPr>
          <w:rFonts w:cs="Times New Roman"/>
          <w:spacing w:val="-6"/>
          <w:sz w:val="22"/>
          <w:szCs w:val="22"/>
        </w:rPr>
        <w:t xml:space="preserve">  o długości 649 m z rur </w:t>
      </w:r>
      <w:r w:rsidR="007F3571" w:rsidRPr="00C94F2C">
        <w:rPr>
          <w:rFonts w:cs="Times New Roman"/>
          <w:spacing w:val="-6"/>
          <w:sz w:val="22"/>
          <w:szCs w:val="22"/>
        </w:rPr>
        <w:t xml:space="preserve">e  PCV 200  mm </w:t>
      </w:r>
      <w:r w:rsidR="00506C39" w:rsidRPr="00C94F2C">
        <w:rPr>
          <w:rFonts w:cs="Times New Roman"/>
          <w:spacing w:val="-6"/>
          <w:sz w:val="22"/>
          <w:szCs w:val="22"/>
        </w:rPr>
        <w:t xml:space="preserve">, </w:t>
      </w:r>
      <w:r w:rsidR="007F3571" w:rsidRPr="00C94F2C">
        <w:rPr>
          <w:rFonts w:cs="Times New Roman"/>
          <w:spacing w:val="-6"/>
          <w:sz w:val="22"/>
          <w:szCs w:val="22"/>
        </w:rPr>
        <w:t xml:space="preserve">  rurociąg</w:t>
      </w:r>
      <w:r w:rsidR="00506C39" w:rsidRPr="00C94F2C">
        <w:rPr>
          <w:rFonts w:cs="Times New Roman"/>
          <w:spacing w:val="-6"/>
          <w:sz w:val="22"/>
          <w:szCs w:val="22"/>
        </w:rPr>
        <w:t xml:space="preserve">u </w:t>
      </w:r>
      <w:r w:rsidR="007F3571" w:rsidRPr="00C94F2C">
        <w:rPr>
          <w:rFonts w:cs="Times New Roman"/>
          <w:spacing w:val="-6"/>
          <w:sz w:val="22"/>
          <w:szCs w:val="22"/>
        </w:rPr>
        <w:t xml:space="preserve">  tłoczn</w:t>
      </w:r>
      <w:r w:rsidR="00506C39" w:rsidRPr="00C94F2C">
        <w:rPr>
          <w:rFonts w:cs="Times New Roman"/>
          <w:spacing w:val="-6"/>
          <w:sz w:val="22"/>
          <w:szCs w:val="22"/>
        </w:rPr>
        <w:t>ego</w:t>
      </w:r>
      <w:r w:rsidR="005916E2" w:rsidRPr="00C94F2C">
        <w:rPr>
          <w:rFonts w:cs="Times New Roman"/>
          <w:spacing w:val="-6"/>
          <w:sz w:val="22"/>
          <w:szCs w:val="22"/>
        </w:rPr>
        <w:t xml:space="preserve"> o długości 241 m z rur  </w:t>
      </w:r>
      <w:r w:rsidR="007F3571" w:rsidRPr="00C94F2C">
        <w:rPr>
          <w:rFonts w:cs="Times New Roman"/>
          <w:spacing w:val="-6"/>
          <w:sz w:val="22"/>
          <w:szCs w:val="22"/>
        </w:rPr>
        <w:t xml:space="preserve">PE 90mm </w:t>
      </w:r>
      <w:r w:rsidR="005916E2" w:rsidRPr="00C94F2C">
        <w:rPr>
          <w:rFonts w:cs="Times New Roman"/>
          <w:spacing w:val="-6"/>
          <w:sz w:val="22"/>
          <w:szCs w:val="22"/>
        </w:rPr>
        <w:t>, stref</w:t>
      </w:r>
      <w:r w:rsidR="00035CCE">
        <w:rPr>
          <w:rFonts w:cs="Times New Roman"/>
          <w:spacing w:val="-6"/>
          <w:sz w:val="22"/>
          <w:szCs w:val="22"/>
        </w:rPr>
        <w:t xml:space="preserve">owej </w:t>
      </w:r>
      <w:r w:rsidR="005916E2" w:rsidRPr="00C94F2C">
        <w:rPr>
          <w:rFonts w:cs="Times New Roman"/>
          <w:spacing w:val="-6"/>
          <w:sz w:val="22"/>
          <w:szCs w:val="22"/>
        </w:rPr>
        <w:t xml:space="preserve"> przepompowni  ścieków </w:t>
      </w:r>
      <w:r w:rsidR="00035CCE">
        <w:rPr>
          <w:rFonts w:cs="Times New Roman"/>
          <w:spacing w:val="-6"/>
          <w:sz w:val="22"/>
          <w:szCs w:val="22"/>
        </w:rPr>
        <w:t>-</w:t>
      </w:r>
      <w:r w:rsidR="005916E2" w:rsidRPr="00C94F2C">
        <w:rPr>
          <w:rFonts w:cs="Times New Roman"/>
          <w:spacing w:val="-6"/>
          <w:sz w:val="22"/>
          <w:szCs w:val="22"/>
        </w:rPr>
        <w:t xml:space="preserve">1 </w:t>
      </w:r>
      <w:r w:rsidR="00EF0F27" w:rsidRPr="00C94F2C">
        <w:rPr>
          <w:rFonts w:cs="Times New Roman"/>
          <w:spacing w:val="-6"/>
          <w:sz w:val="22"/>
          <w:szCs w:val="22"/>
        </w:rPr>
        <w:t>komplet</w:t>
      </w:r>
      <w:r w:rsidR="005916E2" w:rsidRPr="00C94F2C">
        <w:rPr>
          <w:rFonts w:cs="Times New Roman"/>
          <w:spacing w:val="-6"/>
          <w:sz w:val="22"/>
          <w:szCs w:val="22"/>
        </w:rPr>
        <w:t xml:space="preserve"> , </w:t>
      </w:r>
      <w:r w:rsidR="007F3571" w:rsidRPr="00C94F2C">
        <w:rPr>
          <w:rFonts w:cs="Times New Roman"/>
          <w:spacing w:val="-6"/>
          <w:sz w:val="22"/>
          <w:szCs w:val="22"/>
        </w:rPr>
        <w:t xml:space="preserve"> </w:t>
      </w:r>
      <w:proofErr w:type="spellStart"/>
      <w:r w:rsidR="007F3571" w:rsidRPr="00C94F2C">
        <w:rPr>
          <w:rFonts w:cs="Times New Roman"/>
          <w:spacing w:val="-6"/>
          <w:sz w:val="22"/>
          <w:szCs w:val="22"/>
        </w:rPr>
        <w:t>przykanalik</w:t>
      </w:r>
      <w:r w:rsidR="005916E2" w:rsidRPr="00C94F2C">
        <w:rPr>
          <w:rFonts w:cs="Times New Roman"/>
          <w:spacing w:val="-6"/>
          <w:sz w:val="22"/>
          <w:szCs w:val="22"/>
        </w:rPr>
        <w:t>ów</w:t>
      </w:r>
      <w:proofErr w:type="spellEnd"/>
      <w:r w:rsidR="005916E2" w:rsidRPr="00C94F2C">
        <w:rPr>
          <w:rFonts w:cs="Times New Roman"/>
          <w:spacing w:val="-6"/>
          <w:sz w:val="22"/>
          <w:szCs w:val="22"/>
        </w:rPr>
        <w:t xml:space="preserve">  z  rur </w:t>
      </w:r>
      <w:r w:rsidR="007F3571" w:rsidRPr="00C94F2C">
        <w:rPr>
          <w:rFonts w:cs="Times New Roman"/>
          <w:spacing w:val="-6"/>
          <w:sz w:val="22"/>
          <w:szCs w:val="22"/>
        </w:rPr>
        <w:t xml:space="preserve">  PVC 160 mm</w:t>
      </w:r>
      <w:r w:rsidR="005916E2" w:rsidRPr="00C94F2C">
        <w:rPr>
          <w:rFonts w:cs="Times New Roman"/>
          <w:spacing w:val="-6"/>
          <w:sz w:val="22"/>
          <w:szCs w:val="22"/>
        </w:rPr>
        <w:t xml:space="preserve"> </w:t>
      </w:r>
      <w:r w:rsidR="00035CCE">
        <w:rPr>
          <w:rFonts w:cs="Times New Roman"/>
          <w:spacing w:val="-6"/>
          <w:sz w:val="22"/>
          <w:szCs w:val="22"/>
        </w:rPr>
        <w:t xml:space="preserve"> o </w:t>
      </w:r>
      <w:r w:rsidR="005916E2" w:rsidRPr="00C94F2C">
        <w:rPr>
          <w:rFonts w:cs="Times New Roman"/>
          <w:spacing w:val="-6"/>
          <w:sz w:val="22"/>
          <w:szCs w:val="22"/>
        </w:rPr>
        <w:t xml:space="preserve">długości </w:t>
      </w:r>
      <w:r w:rsidR="007F3571" w:rsidRPr="00C94F2C">
        <w:rPr>
          <w:rFonts w:cs="Times New Roman"/>
          <w:spacing w:val="-6"/>
          <w:sz w:val="22"/>
          <w:szCs w:val="22"/>
        </w:rPr>
        <w:t xml:space="preserve"> 210,00 m / 5 szt.  </w:t>
      </w:r>
      <w:r w:rsidR="00B974BE" w:rsidRPr="00C94F2C">
        <w:rPr>
          <w:rFonts w:cs="Times New Roman"/>
          <w:spacing w:val="-6"/>
          <w:sz w:val="22"/>
          <w:szCs w:val="22"/>
        </w:rPr>
        <w:t>i</w:t>
      </w:r>
      <w:r w:rsidR="005916E2" w:rsidRPr="00C94F2C">
        <w:rPr>
          <w:rFonts w:cs="Times New Roman"/>
          <w:spacing w:val="-6"/>
          <w:sz w:val="22"/>
          <w:szCs w:val="22"/>
        </w:rPr>
        <w:t xml:space="preserve"> </w:t>
      </w:r>
      <w:r w:rsidR="007F3571" w:rsidRPr="00C94F2C">
        <w:rPr>
          <w:rFonts w:cs="Times New Roman"/>
          <w:spacing w:val="-6"/>
          <w:sz w:val="22"/>
          <w:szCs w:val="22"/>
        </w:rPr>
        <w:t xml:space="preserve">  </w:t>
      </w:r>
      <w:proofErr w:type="spellStart"/>
      <w:r w:rsidR="007F3571" w:rsidRPr="00C94F2C">
        <w:rPr>
          <w:rFonts w:cs="Times New Roman"/>
          <w:spacing w:val="-6"/>
          <w:sz w:val="22"/>
          <w:szCs w:val="22"/>
        </w:rPr>
        <w:t>przykanalik</w:t>
      </w:r>
      <w:r w:rsidR="005916E2" w:rsidRPr="00C94F2C">
        <w:rPr>
          <w:rFonts w:cs="Times New Roman"/>
          <w:spacing w:val="-6"/>
          <w:sz w:val="22"/>
          <w:szCs w:val="22"/>
        </w:rPr>
        <w:t>ów</w:t>
      </w:r>
      <w:proofErr w:type="spellEnd"/>
      <w:r w:rsidR="005916E2" w:rsidRPr="00C94F2C">
        <w:rPr>
          <w:rFonts w:cs="Times New Roman"/>
          <w:spacing w:val="-6"/>
          <w:sz w:val="22"/>
          <w:szCs w:val="22"/>
        </w:rPr>
        <w:t xml:space="preserve"> z rur </w:t>
      </w:r>
      <w:r w:rsidR="007F3571" w:rsidRPr="00C94F2C">
        <w:rPr>
          <w:rFonts w:cs="Times New Roman"/>
          <w:spacing w:val="-6"/>
          <w:sz w:val="22"/>
          <w:szCs w:val="22"/>
        </w:rPr>
        <w:t xml:space="preserve">  PVC 200 mm </w:t>
      </w:r>
      <w:r w:rsidR="005916E2" w:rsidRPr="00C94F2C">
        <w:rPr>
          <w:rFonts w:cs="Times New Roman"/>
          <w:spacing w:val="-6"/>
          <w:sz w:val="22"/>
          <w:szCs w:val="22"/>
        </w:rPr>
        <w:t xml:space="preserve">o długości </w:t>
      </w:r>
      <w:r w:rsidR="007F3571" w:rsidRPr="00C94F2C">
        <w:rPr>
          <w:rFonts w:cs="Times New Roman"/>
          <w:spacing w:val="-6"/>
          <w:sz w:val="22"/>
          <w:szCs w:val="22"/>
        </w:rPr>
        <w:t xml:space="preserve">102,00 m / 2 szt., </w:t>
      </w:r>
    </w:p>
    <w:p w:rsidR="00B974BE" w:rsidRPr="00C94F2C" w:rsidRDefault="00B974BE" w:rsidP="00035CCE">
      <w:pPr>
        <w:spacing w:before="0" w:after="0" w:line="276" w:lineRule="auto"/>
        <w:jc w:val="both"/>
        <w:rPr>
          <w:rFonts w:cs="Times New Roman"/>
          <w:spacing w:val="-6"/>
          <w:sz w:val="22"/>
          <w:szCs w:val="22"/>
        </w:rPr>
      </w:pPr>
      <w:r w:rsidRPr="00C94F2C">
        <w:rPr>
          <w:rFonts w:cs="Times New Roman"/>
          <w:spacing w:val="-6"/>
          <w:sz w:val="22"/>
          <w:szCs w:val="22"/>
        </w:rPr>
        <w:t xml:space="preserve">Roboty ziemne pod projektowane kanały przewiduje się wykonać  mechanicznie skarpowe i pionowe umocnione z </w:t>
      </w:r>
      <w:proofErr w:type="spellStart"/>
      <w:r w:rsidRPr="00C94F2C">
        <w:rPr>
          <w:rFonts w:cs="Times New Roman"/>
          <w:spacing w:val="-6"/>
          <w:sz w:val="22"/>
          <w:szCs w:val="22"/>
        </w:rPr>
        <w:t>dokopem</w:t>
      </w:r>
      <w:proofErr w:type="spellEnd"/>
      <w:r w:rsidRPr="00C94F2C">
        <w:rPr>
          <w:rFonts w:cs="Times New Roman"/>
          <w:spacing w:val="-6"/>
          <w:sz w:val="22"/>
          <w:szCs w:val="22"/>
        </w:rPr>
        <w:t xml:space="preserve"> ręcznym. Zasypkę  wykopów na wszystkich odcinkach</w:t>
      </w:r>
      <w:r w:rsidR="00247541" w:rsidRPr="00C94F2C">
        <w:rPr>
          <w:rFonts w:cs="Times New Roman"/>
          <w:spacing w:val="-6"/>
          <w:sz w:val="22"/>
          <w:szCs w:val="22"/>
        </w:rPr>
        <w:t xml:space="preserve"> należy  wykonać w strefie kanałowej ręcznie. Przy wykonywaniu i zsypywaniu wykopów  należy przestrzegać postanowień zawartych w normie przedmiotowej BN-83/8836-02.</w:t>
      </w:r>
    </w:p>
    <w:p w:rsidR="00886C7D" w:rsidRPr="00C94F2C" w:rsidRDefault="00247541" w:rsidP="00035CCE">
      <w:pPr>
        <w:spacing w:before="0" w:after="0" w:line="276" w:lineRule="auto"/>
        <w:jc w:val="both"/>
        <w:rPr>
          <w:rFonts w:cs="Times New Roman"/>
          <w:spacing w:val="-6"/>
          <w:sz w:val="22"/>
          <w:szCs w:val="22"/>
        </w:rPr>
      </w:pPr>
      <w:r w:rsidRPr="00C94F2C">
        <w:rPr>
          <w:rFonts w:cs="Times New Roman"/>
          <w:spacing w:val="-6"/>
          <w:sz w:val="22"/>
          <w:szCs w:val="22"/>
        </w:rPr>
        <w:t>W celu przerzutu ścieków zaprojektowano jedną strefową  przepompownię  ścieków</w:t>
      </w:r>
    </w:p>
    <w:p w:rsidR="00886C7D" w:rsidRPr="00C94F2C" w:rsidRDefault="00886C7D" w:rsidP="00035CCE">
      <w:pPr>
        <w:spacing w:before="0" w:after="0" w:line="276" w:lineRule="auto"/>
        <w:jc w:val="both"/>
        <w:rPr>
          <w:rFonts w:cs="Times New Roman"/>
          <w:spacing w:val="-6"/>
          <w:sz w:val="22"/>
          <w:szCs w:val="22"/>
        </w:rPr>
      </w:pPr>
      <w:r w:rsidRPr="00C94F2C">
        <w:rPr>
          <w:rFonts w:cs="Times New Roman"/>
          <w:spacing w:val="-6"/>
          <w:sz w:val="22"/>
          <w:szCs w:val="22"/>
        </w:rPr>
        <w:t xml:space="preserve">Jako  typową studnię  z elementów  betonowych o  średnicy 1200mm. Przepompownia  wyposażona jest w  2 pompy pracujące naprzemiennie. Sterowanie  pompowni  odbywać się będzie za pomocą sondy hydrostatycznej SH+ </w:t>
      </w:r>
      <w:proofErr w:type="spellStart"/>
      <w:r w:rsidRPr="00C94F2C">
        <w:rPr>
          <w:rFonts w:cs="Times New Roman"/>
          <w:spacing w:val="-6"/>
          <w:sz w:val="22"/>
          <w:szCs w:val="22"/>
        </w:rPr>
        <w:t>syg</w:t>
      </w:r>
      <w:proofErr w:type="spellEnd"/>
      <w:r w:rsidRPr="00C94F2C">
        <w:rPr>
          <w:rFonts w:cs="Times New Roman"/>
          <w:spacing w:val="-6"/>
          <w:sz w:val="22"/>
          <w:szCs w:val="22"/>
        </w:rPr>
        <w:t>. Poziomu MAC-3. Ponadto projektowana przepompownia  zostanie wyposażona  w system monitoringu on-line typ MRM-GPRS.</w:t>
      </w:r>
    </w:p>
    <w:p w:rsidR="00D43752" w:rsidRDefault="00886C7D" w:rsidP="00DA5E39">
      <w:pPr>
        <w:spacing w:before="0" w:after="0" w:line="276" w:lineRule="auto"/>
        <w:jc w:val="both"/>
        <w:rPr>
          <w:rFonts w:cs="Times New Roman"/>
          <w:spacing w:val="-6"/>
          <w:sz w:val="22"/>
          <w:szCs w:val="22"/>
        </w:rPr>
      </w:pPr>
      <w:r w:rsidRPr="00C94F2C">
        <w:rPr>
          <w:rFonts w:cs="Times New Roman"/>
          <w:spacing w:val="-6"/>
          <w:sz w:val="22"/>
          <w:szCs w:val="22"/>
        </w:rPr>
        <w:t xml:space="preserve">Teren  przepompowni zostanie ogrodzony oraz zabezpieczony  przed dostępem  osób postronnych. </w:t>
      </w:r>
      <w:r w:rsidR="00CA78D0" w:rsidRPr="00C94F2C">
        <w:rPr>
          <w:rFonts w:cs="Times New Roman"/>
          <w:spacing w:val="-6"/>
          <w:sz w:val="22"/>
          <w:szCs w:val="22"/>
        </w:rPr>
        <w:t>Przepompownia</w:t>
      </w:r>
      <w:r w:rsidRPr="00C94F2C">
        <w:rPr>
          <w:rFonts w:cs="Times New Roman"/>
          <w:spacing w:val="-6"/>
          <w:sz w:val="22"/>
          <w:szCs w:val="22"/>
        </w:rPr>
        <w:t xml:space="preserve"> standartowo  wyposażona  będzie  w podstawowe urządzenia rozruchowe składające się z: wyłącznika głównego( sieć/agregat), zespołu zabezpieczeń elektrycznych , licznika czasu pracy i </w:t>
      </w:r>
      <w:r w:rsidR="00DA5E39" w:rsidRPr="00C94F2C">
        <w:rPr>
          <w:rFonts w:cs="Times New Roman"/>
          <w:spacing w:val="-6"/>
          <w:sz w:val="22"/>
          <w:szCs w:val="22"/>
        </w:rPr>
        <w:t>kontroli</w:t>
      </w:r>
      <w:r w:rsidRPr="00C94F2C">
        <w:rPr>
          <w:rFonts w:cs="Times New Roman"/>
          <w:spacing w:val="-6"/>
          <w:sz w:val="22"/>
          <w:szCs w:val="22"/>
        </w:rPr>
        <w:t xml:space="preserve"> pracy pomp. Szafka  zasilająco-sterująca  o stopniu szczelności  IP 54 umieszczona w zewnętrznej szafie  osłonowej na  betonowym postumencie </w:t>
      </w:r>
      <w:r w:rsidR="00CA78D0" w:rsidRPr="00C94F2C">
        <w:rPr>
          <w:rFonts w:cs="Times New Roman"/>
          <w:spacing w:val="-6"/>
          <w:sz w:val="22"/>
          <w:szCs w:val="22"/>
        </w:rPr>
        <w:t xml:space="preserve"> wyposażona  w</w:t>
      </w:r>
      <w:r w:rsidR="00247541" w:rsidRPr="00C94F2C">
        <w:rPr>
          <w:rFonts w:cs="Times New Roman"/>
          <w:spacing w:val="-6"/>
          <w:sz w:val="22"/>
          <w:szCs w:val="22"/>
        </w:rPr>
        <w:t xml:space="preserve"> </w:t>
      </w:r>
      <w:r w:rsidR="00CA78D0" w:rsidRPr="00C94F2C">
        <w:rPr>
          <w:rFonts w:cs="Times New Roman"/>
          <w:spacing w:val="-6"/>
          <w:sz w:val="22"/>
          <w:szCs w:val="22"/>
        </w:rPr>
        <w:t>ogrzewanie  wewnętrzne  z termoregulatorem.</w:t>
      </w:r>
    </w:p>
    <w:p w:rsidR="002518D9" w:rsidRPr="00C94F2C" w:rsidRDefault="00CA78D0" w:rsidP="00DA5E39">
      <w:pPr>
        <w:spacing w:before="0" w:after="0" w:line="276" w:lineRule="auto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C94F2C">
        <w:rPr>
          <w:rFonts w:cs="Times New Roman"/>
          <w:spacing w:val="-6"/>
          <w:sz w:val="22"/>
          <w:szCs w:val="22"/>
        </w:rPr>
        <w:t>Projektowany  rurociąg tłoczny ścieków  należy wykonać  z rur ciśnieniowych PE 90 mm,PN10  oraz z armatury  żeliwnej. Połączenia  rur PE należy wykonać  poprzez zgrzewanie.</w:t>
      </w:r>
    </w:p>
    <w:p w:rsidR="007F3571" w:rsidRPr="00C94F2C" w:rsidRDefault="00A46EF6" w:rsidP="007F3571">
      <w:pPr>
        <w:spacing w:line="276" w:lineRule="auto"/>
        <w:jc w:val="both"/>
        <w:rPr>
          <w:rFonts w:cs="Times New Roman"/>
          <w:b/>
          <w:spacing w:val="-6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  <w:lang w:eastAsia="pl-PL"/>
        </w:rPr>
        <w:t>Część 2 (z</w:t>
      </w:r>
      <w:r w:rsidR="00E21828" w:rsidRPr="00C94F2C">
        <w:rPr>
          <w:rFonts w:eastAsia="Times New Roman" w:cs="Times New Roman"/>
          <w:b/>
          <w:sz w:val="22"/>
          <w:szCs w:val="22"/>
          <w:lang w:eastAsia="pl-PL"/>
        </w:rPr>
        <w:t>adanie  nr 2</w:t>
      </w:r>
      <w:r>
        <w:rPr>
          <w:rFonts w:eastAsia="Times New Roman" w:cs="Times New Roman"/>
          <w:b/>
          <w:sz w:val="22"/>
          <w:szCs w:val="22"/>
          <w:lang w:eastAsia="pl-PL"/>
        </w:rPr>
        <w:t>)</w:t>
      </w:r>
      <w:r w:rsidR="007F3571" w:rsidRPr="00C94F2C">
        <w:rPr>
          <w:rFonts w:eastAsia="Times New Roman" w:cs="Times New Roman"/>
          <w:b/>
          <w:sz w:val="22"/>
          <w:szCs w:val="22"/>
          <w:lang w:eastAsia="pl-PL"/>
        </w:rPr>
        <w:t>:</w:t>
      </w:r>
      <w:r w:rsidR="007F3571" w:rsidRPr="00C94F2C">
        <w:rPr>
          <w:rFonts w:cs="Times New Roman"/>
          <w:b/>
          <w:spacing w:val="-6"/>
          <w:sz w:val="22"/>
          <w:szCs w:val="22"/>
        </w:rPr>
        <w:t xml:space="preserve"> Przebudowa  i modernizacja oczyszczalni ścieków  w </w:t>
      </w:r>
      <w:proofErr w:type="spellStart"/>
      <w:r w:rsidR="007F3571" w:rsidRPr="00C94F2C">
        <w:rPr>
          <w:rFonts w:cs="Times New Roman"/>
          <w:b/>
          <w:spacing w:val="-6"/>
          <w:sz w:val="22"/>
          <w:szCs w:val="22"/>
        </w:rPr>
        <w:t>Gostuniu</w:t>
      </w:r>
      <w:proofErr w:type="spellEnd"/>
      <w:r w:rsidR="007F3571" w:rsidRPr="00C94F2C">
        <w:rPr>
          <w:rFonts w:cs="Times New Roman"/>
          <w:b/>
          <w:spacing w:val="-6"/>
          <w:sz w:val="22"/>
          <w:szCs w:val="22"/>
        </w:rPr>
        <w:t>.</w:t>
      </w:r>
    </w:p>
    <w:p w:rsidR="00DA5E39" w:rsidRDefault="00860407" w:rsidP="00DA5E39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>Projektowana oczyszczalnia przeznaczona będzie do oczyszczania ścieków o charakterze bytowo – gospodarczym, pochodz</w:t>
      </w:r>
      <w:r w:rsidR="007F3571" w:rsidRPr="00C94F2C">
        <w:rPr>
          <w:rFonts w:eastAsia="Times New Roman" w:cs="Times New Roman"/>
          <w:sz w:val="22"/>
          <w:szCs w:val="22"/>
          <w:lang w:eastAsia="pl-PL"/>
        </w:rPr>
        <w:t>ąc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ych z terenu gminy Ostrowite. Projekt przewiduje uzyskanie jakości odprowadzonych ścieków odpowiadające parametrom określonym w Rozporządzeniu Ministra </w:t>
      </w:r>
      <w:r w:rsidR="007F3571" w:rsidRPr="00C94F2C">
        <w:rPr>
          <w:rFonts w:eastAsia="Times New Roman" w:cs="Times New Roman"/>
          <w:sz w:val="22"/>
          <w:szCs w:val="22"/>
          <w:lang w:eastAsia="pl-PL"/>
        </w:rPr>
        <w:t>Środowiska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 z dnia 18 listopada 2014 r., Dz.U. 2014 poz. 1800. Przepustowość́ nominalna oczyszczalni wynosić́ będzie RLM</w:t>
      </w:r>
      <w:r w:rsidRPr="00C94F2C">
        <w:rPr>
          <w:rFonts w:eastAsia="Times New Roman" w:cs="Times New Roman"/>
          <w:position w:val="-4"/>
          <w:sz w:val="22"/>
          <w:szCs w:val="22"/>
          <w:lang w:eastAsia="pl-PL"/>
        </w:rPr>
        <w:t xml:space="preserve">BZT5 </w:t>
      </w:r>
      <w:r w:rsidRPr="00C94F2C">
        <w:rPr>
          <w:rFonts w:eastAsia="Times New Roman" w:cs="Times New Roman"/>
          <w:sz w:val="22"/>
          <w:szCs w:val="22"/>
          <w:lang w:eastAsia="pl-PL"/>
        </w:rPr>
        <w:t>–3200 [MR]) (Q</w:t>
      </w:r>
      <w:proofErr w:type="spellStart"/>
      <w:r w:rsidRPr="00C94F2C">
        <w:rPr>
          <w:rFonts w:eastAsia="Times New Roman" w:cs="Times New Roman"/>
          <w:position w:val="-4"/>
          <w:sz w:val="22"/>
          <w:szCs w:val="22"/>
          <w:lang w:eastAsia="pl-PL"/>
        </w:rPr>
        <w:t>ds</w:t>
      </w:r>
      <w:proofErr w:type="spellEnd"/>
      <w:r w:rsidRPr="00C94F2C">
        <w:rPr>
          <w:rFonts w:eastAsia="Times New Roman" w:cs="Times New Roman"/>
          <w:position w:val="-4"/>
          <w:sz w:val="22"/>
          <w:szCs w:val="22"/>
          <w:lang w:eastAsia="pl-PL"/>
        </w:rPr>
        <w:t xml:space="preserve">́ </w:t>
      </w:r>
      <w:r w:rsidRPr="00C94F2C">
        <w:rPr>
          <w:rFonts w:eastAsia="Times New Roman" w:cs="Times New Roman"/>
          <w:sz w:val="22"/>
          <w:szCs w:val="22"/>
          <w:lang w:eastAsia="pl-PL"/>
        </w:rPr>
        <w:t>= 352 m</w:t>
      </w:r>
      <w:r w:rsidRPr="00C94F2C">
        <w:rPr>
          <w:rFonts w:eastAsia="Times New Roman" w:cs="Times New Roman"/>
          <w:position w:val="10"/>
          <w:sz w:val="22"/>
          <w:szCs w:val="22"/>
          <w:lang w:eastAsia="pl-PL"/>
        </w:rPr>
        <w:t>3</w:t>
      </w:r>
      <w:r w:rsidRPr="00C94F2C">
        <w:rPr>
          <w:rFonts w:eastAsia="Times New Roman" w:cs="Times New Roman"/>
          <w:sz w:val="22"/>
          <w:szCs w:val="22"/>
          <w:lang w:eastAsia="pl-PL"/>
        </w:rPr>
        <w:t>/d, Q</w:t>
      </w:r>
      <w:proofErr w:type="spellStart"/>
      <w:r w:rsidRPr="00C94F2C">
        <w:rPr>
          <w:rFonts w:eastAsia="Times New Roman" w:cs="Times New Roman"/>
          <w:position w:val="-4"/>
          <w:sz w:val="22"/>
          <w:szCs w:val="22"/>
          <w:lang w:eastAsia="pl-PL"/>
        </w:rPr>
        <w:t>dmax</w:t>
      </w:r>
      <w:proofErr w:type="spellEnd"/>
      <w:r w:rsidRPr="00C94F2C">
        <w:rPr>
          <w:rFonts w:eastAsia="Times New Roman" w:cs="Times New Roman"/>
          <w:position w:val="-4"/>
          <w:sz w:val="22"/>
          <w:szCs w:val="22"/>
          <w:lang w:eastAsia="pl-PL"/>
        </w:rPr>
        <w:t xml:space="preserve">. 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= 528 m /d). Przewidziano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budowe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̨,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przebudowe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i modernizację oczyszczalni </w:t>
      </w:r>
      <w:r w:rsidRPr="00C94F2C">
        <w:rPr>
          <w:rFonts w:eastAsia="Times New Roman" w:cs="Times New Roman"/>
          <w:sz w:val="22"/>
          <w:szCs w:val="22"/>
          <w:lang w:eastAsia="pl-PL"/>
        </w:rPr>
        <w:lastRenderedPageBreak/>
        <w:t xml:space="preserve">ścieków zlokalizowanej na działce o nr ewidencyjnych 46/1,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obręb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Gostun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położonej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w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miejscowości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Gostun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́, gmina Ostrowite. W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bezpośrednim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sąsiedztwie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projektowanej oczyszczalni ścieków nie ma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budynków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mieszkalnych. Na działkach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sąsiednich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występuja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lasy lub zagospodarowania rolnicze. W promieniu 200 m od granic działek, na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których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zlokalizowana jest będzie oczyszczalnia nie ma zabudowy mieszkaniowej. Dojazd do oczyszczalni ścieków odbywał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wjazdem przez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brame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od strony południowo-zachodniej.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Ścieki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oczyszczone odprowadzane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będa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istniejącym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wylotem kanalizacyjnym do Strugi Ostrowickiej,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której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właścicielem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jest Wielkopolski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Zarząd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Melioracji i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Urządzen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 Wodnych w Poznaniu. Struga Ostrowicka wpływa do Jeziora Koziegłowy w km 14+500.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Rurociąg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odprowadza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ścieki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oczyszczone do Strugi Ostrowickiej w km 23+995. W miejscu wlotu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rurociągu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wykonane jest wzmocnienie skarp wylotem betonowym. Przyjmuje </w:t>
      </w:r>
      <w:r w:rsidR="00DA5E39" w:rsidRPr="00C94F2C">
        <w:rPr>
          <w:rFonts w:eastAsia="Times New Roman" w:cs="Times New Roman"/>
          <w:sz w:val="22"/>
          <w:szCs w:val="22"/>
          <w:lang w:eastAsia="pl-PL"/>
        </w:rPr>
        <w:t>się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, </w:t>
      </w:r>
      <w:r w:rsidR="00DA5E39" w:rsidRPr="00C94F2C">
        <w:rPr>
          <w:rFonts w:eastAsia="Times New Roman" w:cs="Times New Roman"/>
          <w:sz w:val="22"/>
          <w:szCs w:val="22"/>
          <w:lang w:eastAsia="pl-PL"/>
        </w:rPr>
        <w:t>że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 dopuszczalne maksymalne </w:t>
      </w:r>
      <w:r w:rsidR="00DA5E39" w:rsidRPr="00C94F2C">
        <w:rPr>
          <w:rFonts w:eastAsia="Times New Roman" w:cs="Times New Roman"/>
          <w:sz w:val="22"/>
          <w:szCs w:val="22"/>
          <w:lang w:eastAsia="pl-PL"/>
        </w:rPr>
        <w:t>wskaźniki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DA5E39" w:rsidRPr="00C94F2C">
        <w:rPr>
          <w:rFonts w:eastAsia="Times New Roman" w:cs="Times New Roman"/>
          <w:sz w:val="22"/>
          <w:szCs w:val="22"/>
          <w:lang w:eastAsia="pl-PL"/>
        </w:rPr>
        <w:t>zanieczyszczeń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 w </w:t>
      </w:r>
      <w:r w:rsidR="00DA5E39" w:rsidRPr="00C94F2C">
        <w:rPr>
          <w:rFonts w:eastAsia="Times New Roman" w:cs="Times New Roman"/>
          <w:sz w:val="22"/>
          <w:szCs w:val="22"/>
          <w:lang w:eastAsia="pl-PL"/>
        </w:rPr>
        <w:t>ściekach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 oczyszczonych,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będa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odpowiadały </w:t>
      </w:r>
      <w:proofErr w:type="spellStart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Rozporz</w:t>
      </w:r>
      <w:r w:rsidRPr="00C94F2C">
        <w:rPr>
          <w:rFonts w:eastAsia="Times New Roman" w:cs="Times New Roman"/>
          <w:sz w:val="22"/>
          <w:szCs w:val="22"/>
          <w:lang w:eastAsia="pl-PL"/>
        </w:rPr>
        <w:t>ą</w:t>
      </w:r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dzeniu</w:t>
      </w:r>
      <w:proofErr w:type="spellEnd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 Ministra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Ś</w:t>
      </w:r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rodowiska</w:t>
      </w:r>
      <w:proofErr w:type="spellEnd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 z dnia 18 listopada 2014r. w sprawie </w:t>
      </w:r>
      <w:proofErr w:type="spellStart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warunków</w:t>
      </w:r>
      <w:proofErr w:type="spellEnd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, jakie </w:t>
      </w:r>
      <w:proofErr w:type="spellStart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nale</w:t>
      </w:r>
      <w:r w:rsidRPr="00C94F2C">
        <w:rPr>
          <w:rFonts w:eastAsia="Times New Roman" w:cs="Times New Roman"/>
          <w:sz w:val="22"/>
          <w:szCs w:val="22"/>
          <w:lang w:eastAsia="pl-PL"/>
        </w:rPr>
        <w:t>ż</w:t>
      </w:r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y</w:t>
      </w:r>
      <w:proofErr w:type="spellEnd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spełni</w:t>
      </w:r>
      <w:r w:rsidRPr="00C94F2C">
        <w:rPr>
          <w:rFonts w:eastAsia="Times New Roman" w:cs="Times New Roman"/>
          <w:sz w:val="22"/>
          <w:szCs w:val="22"/>
          <w:lang w:eastAsia="pl-PL"/>
        </w:rPr>
        <w:t>c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 </w:t>
      </w:r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przy wprowadzaniu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ś</w:t>
      </w:r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cieków</w:t>
      </w:r>
      <w:proofErr w:type="spellEnd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 do </w:t>
      </w:r>
      <w:proofErr w:type="spellStart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wód</w:t>
      </w:r>
      <w:proofErr w:type="spellEnd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 lub do ziemi oraz w sprawie substancji </w:t>
      </w:r>
      <w:proofErr w:type="spellStart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szczególnie</w:t>
      </w:r>
      <w:proofErr w:type="spellEnd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 szkodliwych dla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ś</w:t>
      </w:r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rodowiska</w:t>
      </w:r>
      <w:proofErr w:type="spellEnd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 wodnego. 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Teren lokalizacji projektowanej modernizacji oczyszczalni (działka 46/1) stanowi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własnośc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 Gminy Ostrowite z siedzibą w m. Ostrowite przy ul. Lipowej 2.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Istniejący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wylot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ścieków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oczyszczonych znajduje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na działce nr 100 –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obręb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Gostun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́. Teren działki ewidencyjnej nr 46/1, na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których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planuje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przedsięwzięcie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jest zagospodarowany i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użytkowany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, jako oczyszczalnia ścieków komunalnych. Powierzchnia zabudowana zajmuje mniejszą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częśc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 powierzchni działki. Powierzchnię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stanowia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obiekty technologiczne, budynek socjalno-technologiczny, mechaniczny wiata technologiczna oraz droga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łącząca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wszystkie obiekty na oczyszczalni. Tereny zielone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zajmuja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wolną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przestrzen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pomiędzy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obiektami oczyszczalni, stanowi je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głównie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zielen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 niska. Wykonawca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zobowiązany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jest do </w:t>
      </w:r>
      <w:proofErr w:type="spellStart"/>
      <w:r w:rsidRPr="00DA5E39">
        <w:rPr>
          <w:rFonts w:eastAsia="Times New Roman" w:cs="Times New Roman"/>
          <w:sz w:val="22"/>
          <w:szCs w:val="22"/>
          <w:lang w:eastAsia="pl-PL"/>
        </w:rPr>
        <w:t>przywrócenia</w:t>
      </w:r>
      <w:proofErr w:type="spellEnd"/>
      <w:r w:rsidRPr="00DA5E39">
        <w:rPr>
          <w:rFonts w:eastAsia="Times New Roman" w:cs="Times New Roman"/>
          <w:sz w:val="22"/>
          <w:szCs w:val="22"/>
          <w:lang w:eastAsia="pl-PL"/>
        </w:rPr>
        <w:t xml:space="preserve"> terenu do stanu pierwotnego. </w:t>
      </w:r>
      <w:r w:rsidR="00DA5E39">
        <w:rPr>
          <w:rFonts w:eastAsia="Times New Roman" w:cs="Times New Roman"/>
          <w:sz w:val="22"/>
          <w:szCs w:val="22"/>
          <w:lang w:eastAsia="pl-PL"/>
        </w:rPr>
        <w:t xml:space="preserve"> </w:t>
      </w:r>
    </w:p>
    <w:p w:rsidR="00860407" w:rsidRPr="00DA5E39" w:rsidRDefault="00DA5E39" w:rsidP="00DA5E39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860407" w:rsidRPr="00DA5E39">
        <w:rPr>
          <w:rFonts w:eastAsia="Times New Roman" w:cs="Times New Roman"/>
          <w:sz w:val="22"/>
          <w:szCs w:val="22"/>
          <w:lang w:eastAsia="pl-PL"/>
        </w:rPr>
        <w:t xml:space="preserve">Zadanie składa </w:t>
      </w:r>
      <w:r w:rsidRPr="00DA5E39">
        <w:rPr>
          <w:rFonts w:eastAsia="Times New Roman" w:cs="Times New Roman"/>
          <w:sz w:val="22"/>
          <w:szCs w:val="22"/>
          <w:lang w:eastAsia="pl-PL"/>
        </w:rPr>
        <w:t>się</w:t>
      </w:r>
      <w:r w:rsidR="00860407" w:rsidRPr="00DA5E39">
        <w:rPr>
          <w:rFonts w:eastAsia="Times New Roman" w:cs="Times New Roman"/>
          <w:sz w:val="22"/>
          <w:szCs w:val="22"/>
          <w:lang w:eastAsia="pl-PL"/>
        </w:rPr>
        <w:t xml:space="preserve"> z </w:t>
      </w:r>
      <w:proofErr w:type="spellStart"/>
      <w:r w:rsidR="00860407" w:rsidRPr="00DA5E39">
        <w:rPr>
          <w:rFonts w:eastAsia="Times New Roman" w:cs="Times New Roman"/>
          <w:sz w:val="22"/>
          <w:szCs w:val="22"/>
          <w:lang w:eastAsia="pl-PL"/>
        </w:rPr>
        <w:t>następujących</w:t>
      </w:r>
      <w:proofErr w:type="spellEnd"/>
      <w:r w:rsidR="00860407" w:rsidRPr="00DA5E39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="00860407" w:rsidRPr="00DA5E39">
        <w:rPr>
          <w:rFonts w:eastAsia="Times New Roman" w:cs="Times New Roman"/>
          <w:sz w:val="22"/>
          <w:szCs w:val="22"/>
          <w:lang w:eastAsia="pl-PL"/>
        </w:rPr>
        <w:t>obiektów</w:t>
      </w:r>
      <w:proofErr w:type="spellEnd"/>
      <w:r w:rsidR="00860407" w:rsidRPr="00DA5E39">
        <w:rPr>
          <w:rFonts w:eastAsia="Times New Roman" w:cs="Times New Roman"/>
          <w:sz w:val="22"/>
          <w:szCs w:val="22"/>
          <w:lang w:eastAsia="pl-PL"/>
        </w:rPr>
        <w:t xml:space="preserve"> technologicznych: </w:t>
      </w:r>
    </w:p>
    <w:p w:rsidR="00860407" w:rsidRPr="00DA5E39" w:rsidRDefault="00860407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i/>
          <w:iCs/>
          <w:sz w:val="22"/>
          <w:szCs w:val="22"/>
          <w:lang w:eastAsia="pl-PL"/>
        </w:rPr>
        <w:t xml:space="preserve">Elementy projektowane: </w:t>
      </w:r>
    </w:p>
    <w:p w:rsidR="00FD158C" w:rsidRPr="00DA5E39" w:rsidRDefault="00860407" w:rsidP="00FD6CE5">
      <w:pPr>
        <w:pStyle w:val="Akapitzlist"/>
        <w:numPr>
          <w:ilvl w:val="0"/>
          <w:numId w:val="5"/>
        </w:num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Przepompownia ścieków surowych PSS – Ob.7. </w:t>
      </w:r>
    </w:p>
    <w:p w:rsidR="00FD158C" w:rsidRPr="00DA5E39" w:rsidRDefault="00860407" w:rsidP="00FD158C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>Studnia zaworowa SZ1</w:t>
      </w:r>
    </w:p>
    <w:p w:rsidR="00FD158C" w:rsidRPr="00DA5E39" w:rsidRDefault="00860407" w:rsidP="00FD158C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Przepompownia </w:t>
      </w:r>
      <w:proofErr w:type="spellStart"/>
      <w:r w:rsidRPr="00DA5E39">
        <w:rPr>
          <w:rFonts w:eastAsia="Times New Roman" w:cs="Times New Roman"/>
          <w:sz w:val="22"/>
          <w:szCs w:val="22"/>
          <w:lang w:eastAsia="pl-PL"/>
        </w:rPr>
        <w:t>osadów</w:t>
      </w:r>
      <w:proofErr w:type="spellEnd"/>
      <w:r w:rsidRPr="00DA5E39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DA5E39">
        <w:rPr>
          <w:rFonts w:eastAsia="Times New Roman" w:cs="Times New Roman"/>
          <w:sz w:val="22"/>
          <w:szCs w:val="22"/>
          <w:lang w:eastAsia="pl-PL"/>
        </w:rPr>
        <w:t>dowożonych</w:t>
      </w:r>
      <w:proofErr w:type="spellEnd"/>
      <w:r w:rsidRPr="00DA5E39">
        <w:rPr>
          <w:rFonts w:eastAsia="Times New Roman" w:cs="Times New Roman"/>
          <w:sz w:val="22"/>
          <w:szCs w:val="22"/>
          <w:lang w:eastAsia="pl-PL"/>
        </w:rPr>
        <w:t xml:space="preserve"> PO – Ob.8. </w:t>
      </w:r>
    </w:p>
    <w:p w:rsidR="00FD158C" w:rsidRPr="00DA5E39" w:rsidRDefault="00860407" w:rsidP="00FD158C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Studnia zaworowa SZ2 </w:t>
      </w:r>
    </w:p>
    <w:p w:rsidR="00FD158C" w:rsidRPr="00DA5E39" w:rsidRDefault="00860407" w:rsidP="00FD158C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Zbiornik </w:t>
      </w:r>
      <w:proofErr w:type="spellStart"/>
      <w:r w:rsidRPr="00DA5E39">
        <w:rPr>
          <w:rFonts w:eastAsia="Times New Roman" w:cs="Times New Roman"/>
          <w:sz w:val="22"/>
          <w:szCs w:val="22"/>
          <w:lang w:eastAsia="pl-PL"/>
        </w:rPr>
        <w:t>retencyjno-uśredniający</w:t>
      </w:r>
      <w:proofErr w:type="spellEnd"/>
      <w:r w:rsidRPr="00DA5E39">
        <w:rPr>
          <w:rFonts w:eastAsia="Times New Roman" w:cs="Times New Roman"/>
          <w:sz w:val="22"/>
          <w:szCs w:val="22"/>
          <w:lang w:eastAsia="pl-PL"/>
        </w:rPr>
        <w:t xml:space="preserve"> ZRU – Ob.6.</w:t>
      </w:r>
    </w:p>
    <w:p w:rsidR="00FD158C" w:rsidRPr="00DA5E39" w:rsidRDefault="00860407" w:rsidP="00FD158C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 Składowisko osadu SO – Ob.9.</w:t>
      </w:r>
    </w:p>
    <w:p w:rsidR="00FD158C" w:rsidRPr="00DA5E39" w:rsidRDefault="00860407" w:rsidP="00FD158C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>Studnia zaworowa SZ3</w:t>
      </w:r>
    </w:p>
    <w:p w:rsidR="00FD158C" w:rsidRPr="00DA5E39" w:rsidRDefault="00860407" w:rsidP="00FD158C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Studnia zaworowa SZ4 </w:t>
      </w:r>
    </w:p>
    <w:p w:rsidR="00FD158C" w:rsidRPr="00DA5E39" w:rsidRDefault="00860407" w:rsidP="00FD158C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Studnia przepływomierza SPP1 </w:t>
      </w:r>
    </w:p>
    <w:p w:rsidR="00860407" w:rsidRPr="00DA5E39" w:rsidRDefault="00860407" w:rsidP="00FD6CE5">
      <w:pPr>
        <w:pStyle w:val="Akapitzlist"/>
        <w:numPr>
          <w:ilvl w:val="0"/>
          <w:numId w:val="5"/>
        </w:num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Studnia zaworowa SZ5 </w:t>
      </w:r>
    </w:p>
    <w:p w:rsidR="00860407" w:rsidRPr="00DA5E39" w:rsidRDefault="00860407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i/>
          <w:iCs/>
          <w:sz w:val="22"/>
          <w:szCs w:val="22"/>
          <w:lang w:eastAsia="pl-PL"/>
        </w:rPr>
        <w:t xml:space="preserve">Wykorzystywane obiekty </w:t>
      </w:r>
      <w:proofErr w:type="spellStart"/>
      <w:r w:rsidRPr="00DA5E39">
        <w:rPr>
          <w:rFonts w:eastAsia="Times New Roman" w:cs="Times New Roman"/>
          <w:i/>
          <w:iCs/>
          <w:sz w:val="22"/>
          <w:szCs w:val="22"/>
          <w:lang w:eastAsia="pl-PL"/>
        </w:rPr>
        <w:t>istniej</w:t>
      </w:r>
      <w:r w:rsidRPr="00DA5E39">
        <w:rPr>
          <w:rFonts w:eastAsia="Times New Roman" w:cs="Times New Roman"/>
          <w:sz w:val="22"/>
          <w:szCs w:val="22"/>
          <w:lang w:eastAsia="pl-PL"/>
        </w:rPr>
        <w:t>ą</w:t>
      </w:r>
      <w:r w:rsidRPr="00DA5E39">
        <w:rPr>
          <w:rFonts w:eastAsia="Times New Roman" w:cs="Times New Roman"/>
          <w:i/>
          <w:iCs/>
          <w:sz w:val="22"/>
          <w:szCs w:val="22"/>
          <w:lang w:eastAsia="pl-PL"/>
        </w:rPr>
        <w:t>ce</w:t>
      </w:r>
      <w:proofErr w:type="spellEnd"/>
      <w:r w:rsidRPr="00DA5E39">
        <w:rPr>
          <w:rFonts w:eastAsia="Times New Roman" w:cs="Times New Roman"/>
          <w:i/>
          <w:iCs/>
          <w:sz w:val="22"/>
          <w:szCs w:val="22"/>
          <w:lang w:eastAsia="pl-PL"/>
        </w:rPr>
        <w:t xml:space="preserve"> podlegające modernizacji i remontowi: </w:t>
      </w:r>
    </w:p>
    <w:p w:rsidR="00860407" w:rsidRPr="00DA5E39" w:rsidRDefault="00860407" w:rsidP="00FD6CE5">
      <w:pPr>
        <w:numPr>
          <w:ilvl w:val="0"/>
          <w:numId w:val="3"/>
        </w:num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Budynek mechanicznego oczyszczania – Ob.1. </w:t>
      </w:r>
    </w:p>
    <w:p w:rsidR="00860407" w:rsidRPr="00DA5E39" w:rsidRDefault="00860407" w:rsidP="00FD6CE5">
      <w:pPr>
        <w:numPr>
          <w:ilvl w:val="0"/>
          <w:numId w:val="3"/>
        </w:num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Budynek socjalno-technologiczny – Ob.2. </w:t>
      </w:r>
    </w:p>
    <w:p w:rsidR="00860407" w:rsidRPr="00DA5E39" w:rsidRDefault="00860407" w:rsidP="00FD6CE5">
      <w:pPr>
        <w:numPr>
          <w:ilvl w:val="0"/>
          <w:numId w:val="3"/>
        </w:num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Reaktor SBR – Ob.3. </w:t>
      </w:r>
    </w:p>
    <w:p w:rsidR="00860407" w:rsidRPr="00DA5E39" w:rsidRDefault="00860407" w:rsidP="00FD6CE5">
      <w:pPr>
        <w:numPr>
          <w:ilvl w:val="0"/>
          <w:numId w:val="3"/>
        </w:num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Reaktor SBR – Ob.4. </w:t>
      </w:r>
    </w:p>
    <w:p w:rsidR="00860407" w:rsidRPr="00DA5E39" w:rsidRDefault="00860407" w:rsidP="00FD6CE5">
      <w:pPr>
        <w:numPr>
          <w:ilvl w:val="0"/>
          <w:numId w:val="3"/>
        </w:num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Zbiornik osadu – Ob.5. </w:t>
      </w:r>
    </w:p>
    <w:p w:rsidR="00860407" w:rsidRPr="00DA5E39" w:rsidRDefault="00860407" w:rsidP="00FD6CE5">
      <w:pPr>
        <w:numPr>
          <w:ilvl w:val="0"/>
          <w:numId w:val="3"/>
        </w:num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Komora </w:t>
      </w:r>
      <w:proofErr w:type="spellStart"/>
      <w:r w:rsidRPr="00DA5E39">
        <w:rPr>
          <w:rFonts w:eastAsia="Times New Roman" w:cs="Times New Roman"/>
          <w:sz w:val="22"/>
          <w:szCs w:val="22"/>
          <w:lang w:eastAsia="pl-PL"/>
        </w:rPr>
        <w:t>elektrozasów</w:t>
      </w:r>
      <w:proofErr w:type="spellEnd"/>
      <w:r w:rsidRPr="00DA5E39">
        <w:rPr>
          <w:rFonts w:eastAsia="Times New Roman" w:cs="Times New Roman"/>
          <w:sz w:val="22"/>
          <w:szCs w:val="22"/>
          <w:lang w:eastAsia="pl-PL"/>
        </w:rPr>
        <w:t xml:space="preserve"> KEZ </w:t>
      </w:r>
    </w:p>
    <w:p w:rsidR="00860407" w:rsidRPr="00DA5E39" w:rsidRDefault="00860407" w:rsidP="00FD6CE5">
      <w:pPr>
        <w:numPr>
          <w:ilvl w:val="0"/>
          <w:numId w:val="3"/>
        </w:num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Studnia przepływomierza SPP2 </w:t>
      </w:r>
    </w:p>
    <w:p w:rsidR="00FD6CE5" w:rsidRDefault="00860407" w:rsidP="00FD6CE5">
      <w:pPr>
        <w:spacing w:before="0" w:after="0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Pozostałe projektowane obiekty oczyszczalni to obiekty podziemne zlokalizowane </w:t>
      </w:r>
      <w:proofErr w:type="spellStart"/>
      <w:r w:rsidRPr="00DA5E39">
        <w:rPr>
          <w:rFonts w:eastAsia="Times New Roman" w:cs="Times New Roman"/>
          <w:sz w:val="22"/>
          <w:szCs w:val="22"/>
          <w:lang w:eastAsia="pl-PL"/>
        </w:rPr>
        <w:t>wzdłuz</w:t>
      </w:r>
      <w:proofErr w:type="spellEnd"/>
      <w:r w:rsidRPr="00DA5E39">
        <w:rPr>
          <w:rFonts w:eastAsia="Times New Roman" w:cs="Times New Roman"/>
          <w:sz w:val="22"/>
          <w:szCs w:val="22"/>
          <w:lang w:eastAsia="pl-PL"/>
        </w:rPr>
        <w:t xml:space="preserve">̇ </w:t>
      </w:r>
      <w:proofErr w:type="spellStart"/>
      <w:r w:rsidRPr="00DA5E39">
        <w:rPr>
          <w:rFonts w:eastAsia="Times New Roman" w:cs="Times New Roman"/>
          <w:sz w:val="22"/>
          <w:szCs w:val="22"/>
          <w:lang w:eastAsia="pl-PL"/>
        </w:rPr>
        <w:t>ciągu</w:t>
      </w:r>
      <w:proofErr w:type="spellEnd"/>
      <w:r w:rsidRPr="00DA5E39">
        <w:rPr>
          <w:rFonts w:eastAsia="Times New Roman" w:cs="Times New Roman"/>
          <w:sz w:val="22"/>
          <w:szCs w:val="22"/>
          <w:lang w:eastAsia="pl-PL"/>
        </w:rPr>
        <w:t xml:space="preserve"> technologicznego.</w:t>
      </w:r>
      <w:r w:rsidRPr="00DA5E39">
        <w:rPr>
          <w:rFonts w:eastAsia="Times New Roman" w:cs="Times New Roman"/>
          <w:sz w:val="22"/>
          <w:szCs w:val="22"/>
          <w:lang w:eastAsia="pl-PL"/>
        </w:rPr>
        <w:br/>
        <w:t xml:space="preserve">Obiekty oczyszczalni </w:t>
      </w:r>
      <w:proofErr w:type="spellStart"/>
      <w:r w:rsidRPr="00DA5E39">
        <w:rPr>
          <w:rFonts w:eastAsia="Times New Roman" w:cs="Times New Roman"/>
          <w:sz w:val="22"/>
          <w:szCs w:val="22"/>
          <w:lang w:eastAsia="pl-PL"/>
        </w:rPr>
        <w:t>będa</w:t>
      </w:r>
      <w:proofErr w:type="spellEnd"/>
      <w:r w:rsidRPr="00DA5E39">
        <w:rPr>
          <w:rFonts w:eastAsia="Times New Roman" w:cs="Times New Roman"/>
          <w:sz w:val="22"/>
          <w:szCs w:val="22"/>
          <w:lang w:eastAsia="pl-PL"/>
        </w:rPr>
        <w:t xml:space="preserve">̨ </w:t>
      </w:r>
      <w:proofErr w:type="spellStart"/>
      <w:r w:rsidRPr="00DA5E39">
        <w:rPr>
          <w:rFonts w:eastAsia="Times New Roman" w:cs="Times New Roman"/>
          <w:sz w:val="22"/>
          <w:szCs w:val="22"/>
          <w:lang w:eastAsia="pl-PL"/>
        </w:rPr>
        <w:t>połączone</w:t>
      </w:r>
      <w:proofErr w:type="spellEnd"/>
      <w:r w:rsidRPr="00DA5E39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DA5E39">
        <w:rPr>
          <w:rFonts w:eastAsia="Times New Roman" w:cs="Times New Roman"/>
          <w:sz w:val="22"/>
          <w:szCs w:val="22"/>
          <w:lang w:eastAsia="pl-PL"/>
        </w:rPr>
        <w:t>rurociągami</w:t>
      </w:r>
      <w:proofErr w:type="spellEnd"/>
      <w:r w:rsidRPr="00DA5E39">
        <w:rPr>
          <w:rFonts w:eastAsia="Times New Roman" w:cs="Times New Roman"/>
          <w:sz w:val="22"/>
          <w:szCs w:val="22"/>
          <w:lang w:eastAsia="pl-PL"/>
        </w:rPr>
        <w:t xml:space="preserve"> technologicznymi. </w:t>
      </w:r>
    </w:p>
    <w:p w:rsidR="00A33527" w:rsidRPr="00C94F2C" w:rsidRDefault="00860407" w:rsidP="00FD6CE5">
      <w:pPr>
        <w:spacing w:before="0" w:after="0"/>
        <w:rPr>
          <w:rFonts w:eastAsia="Times New Roman" w:cs="Times New Roman"/>
          <w:sz w:val="22"/>
          <w:szCs w:val="22"/>
          <w:lang w:eastAsia="pl-PL"/>
        </w:rPr>
      </w:pPr>
      <w:r w:rsidRPr="00DA5E39">
        <w:rPr>
          <w:rFonts w:eastAsia="Times New Roman" w:cs="Times New Roman"/>
          <w:sz w:val="22"/>
          <w:szCs w:val="22"/>
          <w:lang w:eastAsia="pl-PL"/>
        </w:rPr>
        <w:t xml:space="preserve">Rozbudowano </w:t>
      </w:r>
      <w:r w:rsidR="00D43752" w:rsidRPr="00DA5E39">
        <w:rPr>
          <w:rFonts w:eastAsia="Times New Roman" w:cs="Times New Roman"/>
          <w:sz w:val="22"/>
          <w:szCs w:val="22"/>
          <w:lang w:eastAsia="pl-PL"/>
        </w:rPr>
        <w:t>również</w:t>
      </w:r>
      <w:r w:rsidRPr="00DA5E39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D43752" w:rsidRPr="00DA5E39">
        <w:rPr>
          <w:rFonts w:eastAsia="Times New Roman" w:cs="Times New Roman"/>
          <w:sz w:val="22"/>
          <w:szCs w:val="22"/>
          <w:lang w:eastAsia="pl-PL"/>
        </w:rPr>
        <w:t>sieć</w:t>
      </w:r>
      <w:r w:rsidRPr="00DA5E39">
        <w:rPr>
          <w:rFonts w:eastAsia="Times New Roman" w:cs="Times New Roman"/>
          <w:sz w:val="22"/>
          <w:szCs w:val="22"/>
          <w:lang w:eastAsia="pl-PL"/>
        </w:rPr>
        <w:t xml:space="preserve"> kabli energetycznych, sterowniczych, </w:t>
      </w:r>
      <w:proofErr w:type="spellStart"/>
      <w:r w:rsidRPr="00DA5E39">
        <w:rPr>
          <w:rFonts w:eastAsia="Times New Roman" w:cs="Times New Roman"/>
          <w:sz w:val="22"/>
          <w:szCs w:val="22"/>
          <w:lang w:eastAsia="pl-PL"/>
        </w:rPr>
        <w:t>oświetleniowych</w:t>
      </w:r>
      <w:proofErr w:type="spellEnd"/>
      <w:r w:rsidRPr="00DA5E39">
        <w:rPr>
          <w:rFonts w:eastAsia="Times New Roman" w:cs="Times New Roman"/>
          <w:sz w:val="22"/>
          <w:szCs w:val="22"/>
          <w:lang w:eastAsia="pl-PL"/>
        </w:rPr>
        <w:t xml:space="preserve"> i sieć wod.-kan.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 Dla ruchu kołowego i pieszego zaprojektowano dodatkowe nawierzchnie utwardzone z kostki betonowej. Odwodnienie nawierzchni – powierzchniowe. </w:t>
      </w:r>
    </w:p>
    <w:p w:rsidR="007F3571" w:rsidRPr="00C94F2C" w:rsidRDefault="00A33527" w:rsidP="00FD6CE5">
      <w:pPr>
        <w:spacing w:before="0" w:after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C94F2C">
        <w:rPr>
          <w:rFonts w:eastAsia="Times New Roman" w:cs="Times New Roman"/>
          <w:b/>
          <w:sz w:val="22"/>
          <w:szCs w:val="22"/>
          <w:lang w:eastAsia="pl-PL"/>
        </w:rPr>
        <w:t>Całość prac wykonywanych podczas budowy będzie odbywać się podczas normalnej pracy oczyszczalni, wszelkie przerwy w pracy oczyszczalni muszą zostać uzgodnione z użytkownikiem i nie mogą powodować pogorszenia jakości jej pracy. Wszelkie wymagane tymczasowe połączenia hydrauliczne i elektryczne wykonawca wykonuje we własnym zakresie i musi wkalkulować w cenę</w:t>
      </w:r>
      <w:r w:rsidR="007F3571" w:rsidRPr="00C94F2C">
        <w:rPr>
          <w:rFonts w:eastAsia="Times New Roman" w:cs="Times New Roman"/>
          <w:b/>
          <w:sz w:val="22"/>
          <w:szCs w:val="22"/>
          <w:lang w:eastAsia="pl-PL"/>
        </w:rPr>
        <w:t>.</w:t>
      </w:r>
    </w:p>
    <w:p w:rsidR="00860407" w:rsidRPr="00C94F2C" w:rsidRDefault="00860407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Zaprojektowano </w:t>
      </w:r>
      <w:r w:rsidR="007F3571" w:rsidRPr="00C94F2C">
        <w:rPr>
          <w:rFonts w:eastAsia="Times New Roman" w:cs="Times New Roman"/>
          <w:sz w:val="22"/>
          <w:szCs w:val="22"/>
          <w:lang w:eastAsia="pl-PL"/>
        </w:rPr>
        <w:t>przebudowę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 oczyszczalni z układem technologicznym,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składającym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̨: </w:t>
      </w:r>
    </w:p>
    <w:p w:rsidR="00FD158C" w:rsidRPr="00C94F2C" w:rsidRDefault="00860407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a) w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części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mechanicznej: </w:t>
      </w:r>
    </w:p>
    <w:p w:rsidR="00FD158C" w:rsidRPr="00C94F2C" w:rsidRDefault="00C94F2C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                    </w:t>
      </w:r>
      <w:r w:rsidR="00860407" w:rsidRPr="00C94F2C">
        <w:rPr>
          <w:rFonts w:eastAsia="Times New Roman" w:cs="Times New Roman"/>
          <w:sz w:val="22"/>
          <w:szCs w:val="22"/>
          <w:lang w:eastAsia="pl-PL"/>
        </w:rPr>
        <w:t xml:space="preserve">- z automatycznej stacji zlewnej z sitem dla ścieków </w:t>
      </w:r>
      <w:proofErr w:type="spellStart"/>
      <w:r w:rsidR="00860407" w:rsidRPr="00C94F2C">
        <w:rPr>
          <w:rFonts w:eastAsia="Times New Roman" w:cs="Times New Roman"/>
          <w:sz w:val="22"/>
          <w:szCs w:val="22"/>
          <w:lang w:eastAsia="pl-PL"/>
        </w:rPr>
        <w:t>dowożonych</w:t>
      </w:r>
      <w:proofErr w:type="spellEnd"/>
      <w:r w:rsidR="00860407" w:rsidRPr="00C94F2C">
        <w:rPr>
          <w:rFonts w:eastAsia="Times New Roman" w:cs="Times New Roman"/>
          <w:sz w:val="22"/>
          <w:szCs w:val="22"/>
          <w:lang w:eastAsia="pl-PL"/>
        </w:rPr>
        <w:t xml:space="preserve">, </w:t>
      </w:r>
    </w:p>
    <w:p w:rsidR="00FD158C" w:rsidRPr="00C94F2C" w:rsidRDefault="00C94F2C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                     </w:t>
      </w:r>
      <w:r w:rsidR="00860407" w:rsidRPr="00C94F2C">
        <w:rPr>
          <w:rFonts w:eastAsia="Times New Roman" w:cs="Times New Roman"/>
          <w:sz w:val="22"/>
          <w:szCs w:val="22"/>
          <w:lang w:eastAsia="pl-PL"/>
        </w:rPr>
        <w:t xml:space="preserve">- z automatycznej stacji zlewnej z sitem dla </w:t>
      </w:r>
      <w:proofErr w:type="spellStart"/>
      <w:r w:rsidR="00860407" w:rsidRPr="00C94F2C">
        <w:rPr>
          <w:rFonts w:eastAsia="Times New Roman" w:cs="Times New Roman"/>
          <w:sz w:val="22"/>
          <w:szCs w:val="22"/>
          <w:lang w:eastAsia="pl-PL"/>
        </w:rPr>
        <w:t>osadów</w:t>
      </w:r>
      <w:proofErr w:type="spellEnd"/>
      <w:r w:rsidR="00860407"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="00860407" w:rsidRPr="00C94F2C">
        <w:rPr>
          <w:rFonts w:eastAsia="Times New Roman" w:cs="Times New Roman"/>
          <w:sz w:val="22"/>
          <w:szCs w:val="22"/>
          <w:lang w:eastAsia="pl-PL"/>
        </w:rPr>
        <w:t>dowożonch</w:t>
      </w:r>
      <w:proofErr w:type="spellEnd"/>
    </w:p>
    <w:p w:rsidR="00FD158C" w:rsidRPr="00C94F2C" w:rsidRDefault="00C94F2C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lastRenderedPageBreak/>
        <w:t xml:space="preserve">                   </w:t>
      </w:r>
      <w:r w:rsidR="00860407" w:rsidRPr="00C94F2C">
        <w:rPr>
          <w:rFonts w:eastAsia="Times New Roman" w:cs="Times New Roman"/>
          <w:sz w:val="22"/>
          <w:szCs w:val="22"/>
          <w:lang w:eastAsia="pl-PL"/>
        </w:rPr>
        <w:t xml:space="preserve">- z </w:t>
      </w:r>
      <w:proofErr w:type="spellStart"/>
      <w:r w:rsidR="00860407" w:rsidRPr="00C94F2C">
        <w:rPr>
          <w:rFonts w:eastAsia="Times New Roman" w:cs="Times New Roman"/>
          <w:sz w:val="22"/>
          <w:szCs w:val="22"/>
          <w:lang w:eastAsia="pl-PL"/>
        </w:rPr>
        <w:t>sitopiaskownika</w:t>
      </w:r>
      <w:proofErr w:type="spellEnd"/>
      <w:r w:rsidR="00860407"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</w:p>
    <w:p w:rsidR="00860407" w:rsidRPr="00C94F2C" w:rsidRDefault="00860407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- automatycznego zintegrowanego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urządzenia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do usuwania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skratek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, piasku oraz tłuszczu zintegrowanego z płuczką piasku, </w:t>
      </w:r>
    </w:p>
    <w:p w:rsidR="00860407" w:rsidRPr="00C94F2C" w:rsidRDefault="00860407" w:rsidP="00FD6CE5">
      <w:pPr>
        <w:spacing w:before="0" w:after="0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b)  w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części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biologicznej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wspólnej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dla ścieków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dopływających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z kanalizacji sanitarnej oraz ścieków</w:t>
      </w:r>
      <w:r w:rsidR="00FD158C"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dowożonych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: </w:t>
      </w:r>
    </w:p>
    <w:p w:rsidR="00860407" w:rsidRPr="00C94F2C" w:rsidRDefault="00860407" w:rsidP="00FD6CE5">
      <w:pPr>
        <w:spacing w:before="0" w:after="0"/>
        <w:ind w:left="1440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-  ze zbiornika </w:t>
      </w:r>
      <w:r w:rsidR="00D43752" w:rsidRPr="00C94F2C">
        <w:rPr>
          <w:rFonts w:eastAsia="Times New Roman" w:cs="Times New Roman"/>
          <w:sz w:val="22"/>
          <w:szCs w:val="22"/>
          <w:lang w:eastAsia="pl-PL"/>
        </w:rPr>
        <w:t>retencyjno uśredniającego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</w:p>
    <w:p w:rsidR="00860407" w:rsidRPr="00C94F2C" w:rsidRDefault="00860407" w:rsidP="00FD6CE5">
      <w:pPr>
        <w:spacing w:before="0" w:after="0"/>
        <w:ind w:left="1440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-  z </w:t>
      </w:r>
      <w:r w:rsidR="00D43752" w:rsidRPr="00C94F2C">
        <w:rPr>
          <w:rFonts w:eastAsia="Times New Roman" w:cs="Times New Roman"/>
          <w:sz w:val="22"/>
          <w:szCs w:val="22"/>
          <w:lang w:eastAsia="pl-PL"/>
        </w:rPr>
        <w:t>dwóch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 wielofunkcyjnych </w:t>
      </w:r>
      <w:r w:rsidR="00D43752" w:rsidRPr="00C94F2C">
        <w:rPr>
          <w:rFonts w:eastAsia="Times New Roman" w:cs="Times New Roman"/>
          <w:sz w:val="22"/>
          <w:szCs w:val="22"/>
          <w:lang w:eastAsia="pl-PL"/>
        </w:rPr>
        <w:t>reaktorów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 osadu czynnego SBR, </w:t>
      </w:r>
    </w:p>
    <w:p w:rsidR="00860407" w:rsidRPr="00C94F2C" w:rsidRDefault="00860407" w:rsidP="00FD6CE5">
      <w:pPr>
        <w:spacing w:before="0" w:after="0"/>
        <w:ind w:left="1440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-  z sytemu dozowania PIX, </w:t>
      </w:r>
    </w:p>
    <w:p w:rsidR="00860407" w:rsidRPr="00C94F2C" w:rsidRDefault="00860407" w:rsidP="00FD6CE5">
      <w:pPr>
        <w:pStyle w:val="Akapitzlist"/>
        <w:numPr>
          <w:ilvl w:val="0"/>
          <w:numId w:val="6"/>
        </w:numPr>
        <w:spacing w:before="0" w:after="0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c)  w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części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osadowej: </w:t>
      </w:r>
    </w:p>
    <w:p w:rsidR="00860407" w:rsidRPr="00C94F2C" w:rsidRDefault="00860407" w:rsidP="00FD6CE5">
      <w:pPr>
        <w:spacing w:before="0" w:after="0"/>
        <w:ind w:left="1440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-  ze zbiornika osadu, </w:t>
      </w:r>
    </w:p>
    <w:p w:rsidR="00860407" w:rsidRPr="00C94F2C" w:rsidRDefault="00860407" w:rsidP="00FD6CE5">
      <w:pPr>
        <w:spacing w:before="0" w:after="0"/>
        <w:ind w:left="1440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-  z instalacji odwadniania osadu, </w:t>
      </w:r>
    </w:p>
    <w:p w:rsidR="00860407" w:rsidRPr="00C94F2C" w:rsidRDefault="00860407" w:rsidP="00FD6CE5">
      <w:pPr>
        <w:spacing w:before="0" w:after="0"/>
        <w:ind w:left="1440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-  z systemu higienizacji i transportu osadu </w:t>
      </w:r>
    </w:p>
    <w:p w:rsidR="00860407" w:rsidRPr="00C94F2C" w:rsidRDefault="00860407" w:rsidP="00FD6CE5">
      <w:pPr>
        <w:spacing w:before="0" w:after="0"/>
        <w:ind w:left="142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-  ze składowiska osadu </w:t>
      </w:r>
      <w:r w:rsidRPr="00C94F2C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</w:t>
      </w:r>
    </w:p>
    <w:p w:rsidR="00860407" w:rsidRPr="00C94F2C" w:rsidRDefault="00860407" w:rsidP="00FD6CE5">
      <w:pPr>
        <w:pStyle w:val="Akapitzlist"/>
        <w:numPr>
          <w:ilvl w:val="0"/>
          <w:numId w:val="6"/>
        </w:num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Zasilanie w energię elektryczną z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przyłącza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elektroenergetycznego i szafki pomiarowej zlokalizowanej na terenie oczyszczalni. Doprowadzenie kabla n.n. od szafki pomiarowej do rozdzielni RG w budynku oczyszczalni. </w:t>
      </w:r>
      <w:r w:rsidRPr="00C94F2C">
        <w:rPr>
          <w:rFonts w:eastAsia="Times New Roman" w:cs="Times New Roman"/>
          <w:b/>
          <w:bCs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Ścieki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oczyszczone odprowadzane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będa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istniejącym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wylotem kanalizacyjnym do Strugi Ostrowickiej,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której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właścicielem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jest Wielkopolski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Zarząd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Melioracji i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Urządzen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 Wodnych w Poznaniu. Struga Ostrowicka wpływa do Jeziora Koziegłowy w km 14+500.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Rurociąg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odprowadza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ścieki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oczyszczone do Strugi Ostrowickiej w km 23+995. W miejscu wlotu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rurociągu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wykonane jest wzmocnienie skarp wylotem betonowym. Przyjmuje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̨,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że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dopuszczalne maksymalne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wskaźniki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zanieczyszczen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 w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ściekach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oczyszczonych,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będa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odpowiadały </w:t>
      </w:r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Rozporz</w:t>
      </w:r>
      <w:r w:rsidRPr="00C94F2C">
        <w:rPr>
          <w:rFonts w:eastAsia="Times New Roman" w:cs="Times New Roman"/>
          <w:sz w:val="22"/>
          <w:szCs w:val="22"/>
          <w:lang w:eastAsia="pl-PL"/>
        </w:rPr>
        <w:t>ąd</w:t>
      </w:r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zeniu Ministra </w:t>
      </w:r>
      <w:r w:rsidRPr="00C94F2C">
        <w:rPr>
          <w:rFonts w:eastAsia="Times New Roman" w:cs="Times New Roman"/>
          <w:sz w:val="22"/>
          <w:szCs w:val="22"/>
          <w:lang w:eastAsia="pl-PL"/>
        </w:rPr>
        <w:t>Śr</w:t>
      </w:r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odowiska z dnia 18 listopada 2014r. w sprawie </w:t>
      </w:r>
      <w:proofErr w:type="spellStart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warunków</w:t>
      </w:r>
      <w:proofErr w:type="spellEnd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, jakie </w:t>
      </w:r>
      <w:proofErr w:type="spellStart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nale</w:t>
      </w:r>
      <w:r w:rsidRPr="00C94F2C">
        <w:rPr>
          <w:rFonts w:eastAsia="Times New Roman" w:cs="Times New Roman"/>
          <w:sz w:val="22"/>
          <w:szCs w:val="22"/>
          <w:lang w:eastAsia="pl-PL"/>
        </w:rPr>
        <w:t>ż</w:t>
      </w:r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y</w:t>
      </w:r>
      <w:proofErr w:type="spellEnd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spełni</w:t>
      </w:r>
      <w:r w:rsidRPr="00C94F2C">
        <w:rPr>
          <w:rFonts w:eastAsia="Times New Roman" w:cs="Times New Roman"/>
          <w:sz w:val="22"/>
          <w:szCs w:val="22"/>
          <w:lang w:eastAsia="pl-PL"/>
        </w:rPr>
        <w:t>c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 </w:t>
      </w:r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przy wprowadzaniu </w:t>
      </w:r>
      <w:r w:rsidRPr="00C94F2C">
        <w:rPr>
          <w:rFonts w:eastAsia="Times New Roman" w:cs="Times New Roman"/>
          <w:sz w:val="22"/>
          <w:szCs w:val="22"/>
          <w:lang w:eastAsia="pl-PL"/>
        </w:rPr>
        <w:t>śc</w:t>
      </w:r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ieków do </w:t>
      </w:r>
      <w:proofErr w:type="spellStart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wód</w:t>
      </w:r>
      <w:proofErr w:type="spellEnd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 lub do ziemi oraz w sprawie substancji </w:t>
      </w:r>
      <w:proofErr w:type="spellStart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szczególnie</w:t>
      </w:r>
      <w:proofErr w:type="spellEnd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 szkodliwych dla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ś</w:t>
      </w:r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>rodowiska</w:t>
      </w:r>
      <w:proofErr w:type="spellEnd"/>
      <w:r w:rsidRPr="00C94F2C">
        <w:rPr>
          <w:rFonts w:eastAsia="Times New Roman" w:cs="Times New Roman"/>
          <w:i/>
          <w:iCs/>
          <w:sz w:val="22"/>
          <w:szCs w:val="22"/>
          <w:lang w:eastAsia="pl-PL"/>
        </w:rPr>
        <w:t xml:space="preserve"> wodnego. </w:t>
      </w:r>
    </w:p>
    <w:p w:rsidR="00860407" w:rsidRPr="00C94F2C" w:rsidRDefault="00860407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Gmina Ostrowite posiada aktualne pozwolenie wodnoprawne z dnia 07.05.2012r., nr SR.6341.1.14.2012 na odprowadzenie ścieków komunalnych do Strugi Ostrowickiej w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ilości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: </w:t>
      </w:r>
    </w:p>
    <w:p w:rsidR="00860407" w:rsidRPr="00C94F2C" w:rsidRDefault="00860407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>Q</w:t>
      </w:r>
      <w:proofErr w:type="spellStart"/>
      <w:r w:rsidRPr="00C94F2C">
        <w:rPr>
          <w:rFonts w:eastAsia="Times New Roman" w:cs="Times New Roman"/>
          <w:position w:val="-4"/>
          <w:sz w:val="22"/>
          <w:szCs w:val="22"/>
          <w:lang w:eastAsia="pl-PL"/>
        </w:rPr>
        <w:t>maxh</w:t>
      </w:r>
      <w:proofErr w:type="spellEnd"/>
      <w:r w:rsidRPr="00C94F2C">
        <w:rPr>
          <w:rFonts w:eastAsia="Times New Roman" w:cs="Times New Roman"/>
          <w:position w:val="-4"/>
          <w:sz w:val="22"/>
          <w:szCs w:val="22"/>
          <w:lang w:eastAsia="pl-PL"/>
        </w:rPr>
        <w:t xml:space="preserve"> 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– 133 m /h </w:t>
      </w:r>
    </w:p>
    <w:p w:rsidR="00860407" w:rsidRPr="00C94F2C" w:rsidRDefault="00860407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>Q</w:t>
      </w:r>
      <w:proofErr w:type="spellStart"/>
      <w:r w:rsidRPr="00C94F2C">
        <w:rPr>
          <w:rFonts w:eastAsia="Times New Roman" w:cs="Times New Roman"/>
          <w:position w:val="-4"/>
          <w:sz w:val="22"/>
          <w:szCs w:val="22"/>
          <w:lang w:eastAsia="pl-PL"/>
        </w:rPr>
        <w:t>śr.dob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. =300 m /d </w:t>
      </w:r>
    </w:p>
    <w:p w:rsidR="00860407" w:rsidRPr="00C94F2C" w:rsidRDefault="00860407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>Q</w:t>
      </w:r>
      <w:proofErr w:type="spellStart"/>
      <w:r w:rsidRPr="00C94F2C">
        <w:rPr>
          <w:rFonts w:eastAsia="Times New Roman" w:cs="Times New Roman"/>
          <w:position w:val="-4"/>
          <w:sz w:val="22"/>
          <w:szCs w:val="22"/>
          <w:lang w:eastAsia="pl-PL"/>
        </w:rPr>
        <w:t>max.roczne</w:t>
      </w:r>
      <w:proofErr w:type="spellEnd"/>
      <w:r w:rsidRPr="00C94F2C">
        <w:rPr>
          <w:rFonts w:eastAsia="Times New Roman" w:cs="Times New Roman"/>
          <w:position w:val="-4"/>
          <w:sz w:val="22"/>
          <w:szCs w:val="22"/>
          <w:lang w:eastAsia="pl-PL"/>
        </w:rPr>
        <w:t xml:space="preserve"> 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= 109500 m /rok. </w:t>
      </w:r>
    </w:p>
    <w:p w:rsidR="00860407" w:rsidRPr="00C94F2C" w:rsidRDefault="00860407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Po przebudowie oczyszczalni ścieków, gmina Ostrowite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zobowiązuje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do uzyskania nowego pozwolenia wodnoprawnego na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zwiększona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przepustowośc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́. </w:t>
      </w:r>
    </w:p>
    <w:p w:rsidR="00BC06C0" w:rsidRDefault="00860407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C94F2C">
        <w:rPr>
          <w:rFonts w:eastAsia="Times New Roman" w:cs="Times New Roman"/>
          <w:sz w:val="22"/>
          <w:szCs w:val="22"/>
          <w:lang w:eastAsia="pl-PL"/>
        </w:rPr>
        <w:t xml:space="preserve">Planuje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wykorzystanie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istniejącej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drogi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znajdującej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na terenie oczyszczalni. Projektuje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jedynie wykonanie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chodników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wzdłuz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̇ projektowanych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obiektów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oraz plac manewrowy w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obrębie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składowiska osadu. Projektuje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utwardzony plac z kostki betonowej (typu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Polbruk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)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grubości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8 cm na podsypce cementowo – piaskowej gr. 3cm, podbudowie z kruszywa łamanego stabilizowanego mechanicznie gr. 20cm. Celem odprowadzenia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wód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deszczowych z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dróg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i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placów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w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najniższych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miejscach projektuje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krawężniki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pogrążone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. Chodniki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wykonac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należy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z kostki betonowej gr. 6 cm na podbudowie z kruszywa łamanego stabilizowanego.</w:t>
      </w:r>
      <w:r w:rsidR="00A33527"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Pr="00C94F2C">
        <w:rPr>
          <w:rFonts w:eastAsia="Times New Roman" w:cs="Times New Roman"/>
          <w:sz w:val="22"/>
          <w:szCs w:val="22"/>
          <w:lang w:eastAsia="pl-PL"/>
        </w:rPr>
        <w:t xml:space="preserve">Zakład nie jest zakładem chronionym i nie przewiduje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sie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̨ zatrudnienia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osób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niepełnosprawnych,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totez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̇ nie przewidziano miejsc postojowych dla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inwalidów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. </w:t>
      </w:r>
      <w:r w:rsidRPr="00C94F2C">
        <w:rPr>
          <w:rFonts w:eastAsia="Times New Roman" w:cs="Times New Roman"/>
          <w:sz w:val="22"/>
          <w:szCs w:val="22"/>
          <w:lang w:eastAsia="pl-PL"/>
        </w:rPr>
        <w:br/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Wzdłuz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̇ ogrodzenia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należy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posadzic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żywopłot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z zimozielonych drzewek ozdobnych -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Thuja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occidentalis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odmiany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Smaragd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w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odległości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1,50 m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pomiędzy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drzewkami. Pozostały niezabudowany teren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należy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obsiac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́ mieszanką traw odporna na susze(np. z gatunku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Festucaovina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- Kostrzewa owcza,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Festuca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rubra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comutata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- Kostrzewa czerwona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kępowa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,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Alopecurus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pratensis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 xml:space="preserve"> - Wyczyniec </w:t>
      </w:r>
      <w:proofErr w:type="spellStart"/>
      <w:r w:rsidRPr="00C94F2C">
        <w:rPr>
          <w:rFonts w:eastAsia="Times New Roman" w:cs="Times New Roman"/>
          <w:sz w:val="22"/>
          <w:szCs w:val="22"/>
          <w:lang w:eastAsia="pl-PL"/>
        </w:rPr>
        <w:t>łąkowy</w:t>
      </w:r>
      <w:proofErr w:type="spellEnd"/>
      <w:r w:rsidRPr="00C94F2C">
        <w:rPr>
          <w:rFonts w:eastAsia="Times New Roman" w:cs="Times New Roman"/>
          <w:sz w:val="22"/>
          <w:szCs w:val="22"/>
          <w:lang w:eastAsia="pl-PL"/>
        </w:rPr>
        <w:t>).</w:t>
      </w:r>
      <w:r w:rsidR="00AA3620">
        <w:rPr>
          <w:rFonts w:eastAsia="Times New Roman" w:cs="Times New Roman"/>
          <w:sz w:val="22"/>
          <w:szCs w:val="22"/>
          <w:lang w:eastAsia="pl-PL"/>
        </w:rPr>
        <w:t xml:space="preserve">  </w:t>
      </w:r>
    </w:p>
    <w:p w:rsidR="00AA3620" w:rsidRDefault="00AA3620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</w:p>
    <w:p w:rsidR="00AA3620" w:rsidRDefault="00AA3620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>Uwag</w:t>
      </w:r>
      <w:r w:rsidR="00E17B69">
        <w:rPr>
          <w:rFonts w:eastAsia="Times New Roman" w:cs="Times New Roman"/>
          <w:sz w:val="22"/>
          <w:szCs w:val="22"/>
          <w:lang w:eastAsia="pl-PL"/>
        </w:rPr>
        <w:t>i</w:t>
      </w:r>
      <w:r>
        <w:rPr>
          <w:rFonts w:eastAsia="Times New Roman" w:cs="Times New Roman"/>
          <w:sz w:val="22"/>
          <w:szCs w:val="22"/>
          <w:lang w:eastAsia="pl-PL"/>
        </w:rPr>
        <w:t>:</w:t>
      </w:r>
    </w:p>
    <w:p w:rsidR="00AA3620" w:rsidRPr="00106F7E" w:rsidRDefault="00AA3620" w:rsidP="00106F7E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i/>
          <w:color w:val="000000" w:themeColor="text1"/>
        </w:rPr>
      </w:pPr>
      <w:r w:rsidRPr="00106F7E">
        <w:rPr>
          <w:rFonts w:cs="Times New Roman"/>
          <w:i/>
          <w:color w:val="000000" w:themeColor="text1"/>
        </w:rPr>
        <w:t>Jeżeli  jest  to możliwe  to Zamawiający zaleca zastosować  jak najmniejszą  liczbę producentów dla  dostaw  urządzeń i  materiałów z  uwagi na ich   szeroki zakres wymiany podzespołów oczyszczalni.</w:t>
      </w:r>
    </w:p>
    <w:p w:rsidR="00E17B69" w:rsidRPr="00106F7E" w:rsidRDefault="00BB793A" w:rsidP="00106F7E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i/>
          <w:color w:val="000000" w:themeColor="text1"/>
        </w:rPr>
      </w:pPr>
      <w:r w:rsidRPr="00106F7E">
        <w:rPr>
          <w:rFonts w:cs="Times New Roman"/>
          <w:i/>
          <w:color w:val="000000" w:themeColor="text1"/>
        </w:rPr>
        <w:t xml:space="preserve">Należy przewidzieć całościową wymianę poszycia ścian, stropów i stolarki drzwiowej i okiennej w pomieszczeniach </w:t>
      </w:r>
      <w:proofErr w:type="spellStart"/>
      <w:r w:rsidRPr="00106F7E">
        <w:rPr>
          <w:rFonts w:cs="Times New Roman"/>
          <w:i/>
          <w:color w:val="000000" w:themeColor="text1"/>
        </w:rPr>
        <w:t>sitopiaskownika</w:t>
      </w:r>
      <w:proofErr w:type="spellEnd"/>
      <w:r w:rsidRPr="00106F7E">
        <w:rPr>
          <w:rFonts w:cs="Times New Roman"/>
          <w:i/>
          <w:color w:val="000000" w:themeColor="text1"/>
        </w:rPr>
        <w:t xml:space="preserve"> (hala) oraz budynku technicznego. Płyty warstwowe należy dostarczyć z pianki poliuretanowej grubości 10 cm z blachą na zewnątrz malowaną proszkowo w kolorze w odcieniu szarości. Szczegółowy RAL zostanie ustalony na etapie realizacji. W </w:t>
      </w:r>
      <w:r w:rsidRPr="00106F7E">
        <w:rPr>
          <w:rFonts w:cs="Times New Roman"/>
          <w:i/>
          <w:color w:val="000000" w:themeColor="text1"/>
        </w:rPr>
        <w:lastRenderedPageBreak/>
        <w:t xml:space="preserve">hali </w:t>
      </w:r>
      <w:proofErr w:type="spellStart"/>
      <w:r w:rsidRPr="00106F7E">
        <w:rPr>
          <w:rFonts w:cs="Times New Roman"/>
          <w:i/>
          <w:color w:val="000000" w:themeColor="text1"/>
        </w:rPr>
        <w:t>sitopiaskownika</w:t>
      </w:r>
      <w:proofErr w:type="spellEnd"/>
      <w:r w:rsidRPr="00106F7E">
        <w:rPr>
          <w:rFonts w:cs="Times New Roman"/>
          <w:i/>
          <w:color w:val="000000" w:themeColor="text1"/>
        </w:rPr>
        <w:t xml:space="preserve"> oraz w pomieszczeniu prasy odwadniającej w budynku technicznym poszycie wewnętrzne płyt ze stali kwasoodpornej. W pozostałych pomieszczeniach poszycie wewnętrzne ze stali czarnej malowanej proszkowo</w:t>
      </w:r>
    </w:p>
    <w:p w:rsidR="00BB793A" w:rsidRPr="00106F7E" w:rsidRDefault="00BB793A" w:rsidP="00106F7E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i/>
          <w:color w:val="000000" w:themeColor="text1"/>
        </w:rPr>
      </w:pPr>
      <w:r w:rsidRPr="00106F7E">
        <w:rPr>
          <w:rFonts w:cs="Times New Roman"/>
          <w:i/>
          <w:color w:val="000000" w:themeColor="text1"/>
        </w:rPr>
        <w:t>Ilość dyfuzorów w zbiorniku stabilizacji osadu zgodnie z częścią rysunkową branży technologicznej.</w:t>
      </w:r>
    </w:p>
    <w:p w:rsidR="00106F7E" w:rsidRPr="00106F7E" w:rsidRDefault="00106F7E" w:rsidP="00106F7E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i/>
          <w:color w:val="000000" w:themeColor="text1"/>
        </w:rPr>
      </w:pPr>
      <w:r w:rsidRPr="00106F7E">
        <w:rPr>
          <w:rFonts w:cs="Helvetica-Bold"/>
          <w:bCs/>
          <w:i/>
          <w:color w:val="000000" w:themeColor="text1"/>
          <w:szCs w:val="20"/>
        </w:rPr>
        <w:t xml:space="preserve">Zamawiający wskazuje, iż w przypadku urządzeń technologicznych </w:t>
      </w:r>
      <w:bookmarkStart w:id="1" w:name="_Hlk525726342"/>
      <w:r w:rsidRPr="00106F7E">
        <w:rPr>
          <w:rFonts w:cs="Helvetica-Bold"/>
          <w:bCs/>
          <w:i/>
          <w:color w:val="000000" w:themeColor="text1"/>
          <w:szCs w:val="20"/>
        </w:rPr>
        <w:t>punkt zlewny ścieków dowożonych, punkt zlewny osadów dowożonych, sito piaskownik wraz z zintegrowaną płuczk</w:t>
      </w:r>
      <w:r w:rsidR="00962153">
        <w:rPr>
          <w:rFonts w:cs="Helvetica-Bold"/>
          <w:bCs/>
          <w:i/>
          <w:color w:val="000000" w:themeColor="text1"/>
          <w:szCs w:val="20"/>
        </w:rPr>
        <w:t>ą</w:t>
      </w:r>
      <w:r w:rsidRPr="00106F7E">
        <w:rPr>
          <w:rFonts w:cs="Helvetica-Bold"/>
          <w:bCs/>
          <w:i/>
          <w:color w:val="000000" w:themeColor="text1"/>
          <w:szCs w:val="20"/>
        </w:rPr>
        <w:t xml:space="preserve"> piasku oraz dekantery podowieszane w reaktorze SBR oraz zbiorniku osadu </w:t>
      </w:r>
      <w:bookmarkEnd w:id="1"/>
      <w:r w:rsidRPr="00106F7E">
        <w:rPr>
          <w:rFonts w:cs="Helvetica-Bold"/>
          <w:bCs/>
          <w:i/>
          <w:color w:val="000000" w:themeColor="text1"/>
          <w:szCs w:val="20"/>
        </w:rPr>
        <w:t>mających bezpośredni kontakt z agresywnym środowiskiem jakim są ścieki należy zastosować stal  nierdzewną typu duplex</w:t>
      </w:r>
    </w:p>
    <w:p w:rsidR="00106F7E" w:rsidRPr="00106F7E" w:rsidRDefault="00106F7E" w:rsidP="00106F7E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i/>
          <w:color w:val="000000" w:themeColor="text1"/>
        </w:rPr>
      </w:pPr>
      <w:r w:rsidRPr="00106F7E">
        <w:rPr>
          <w:rFonts w:cs="Helvetica-Bold"/>
          <w:bCs/>
          <w:i/>
          <w:color w:val="000000" w:themeColor="text1"/>
          <w:szCs w:val="20"/>
        </w:rPr>
        <w:t>Zamawiający podtrzymuje wymóg zastosowania urządzenia wchodzącego w skład mechanicznego oczyszczania ścieków tj. sito piaskownika posiadającego w swojej budowie płuczki piasku.  Sito piaskownik wyposażony w tłuszczownik oraz zintegrowaną płuczkę piasku winien stanowić zblokowane urządzenie. Zamawiający wyjaśnia, iż przedmiotowe urządzenie będzie znajdowało się w istniejącej hali technicznej. Ze względu na ograniczoną powierzchnię hali technicznej urządzenie musi zostać wyposażone w płuczkę piasku zjadającą się w jego obudowie.</w:t>
      </w:r>
    </w:p>
    <w:p w:rsidR="00106F7E" w:rsidRPr="00106F7E" w:rsidRDefault="00106F7E" w:rsidP="00106F7E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i/>
          <w:color w:val="000000" w:themeColor="text1"/>
        </w:rPr>
      </w:pPr>
      <w:r w:rsidRPr="00106F7E">
        <w:rPr>
          <w:rFonts w:cs="Times New Roman"/>
          <w:i/>
          <w:color w:val="000000" w:themeColor="text1"/>
        </w:rPr>
        <w:t>Nie dopuszcza się zastosowania dekanterów z wężami elastycznymi</w:t>
      </w:r>
    </w:p>
    <w:p w:rsidR="00106F7E" w:rsidRPr="00106F7E" w:rsidRDefault="00106F7E" w:rsidP="00106F7E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i/>
          <w:color w:val="000000" w:themeColor="text1"/>
        </w:rPr>
      </w:pPr>
      <w:r w:rsidRPr="00106F7E">
        <w:rPr>
          <w:rFonts w:cs="Helvetica-Bold"/>
          <w:bCs/>
          <w:i/>
          <w:color w:val="000000" w:themeColor="text1"/>
          <w:szCs w:val="20"/>
        </w:rPr>
        <w:t>Zamawiający nie dopuszcza zwiększenia zapotrzebowania energetycznego dla wielodyskowej prasy śrubowej.</w:t>
      </w:r>
    </w:p>
    <w:p w:rsidR="00106F7E" w:rsidRPr="00106F7E" w:rsidRDefault="00106F7E" w:rsidP="00106F7E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i/>
          <w:color w:val="000000" w:themeColor="text1"/>
        </w:rPr>
      </w:pPr>
      <w:r w:rsidRPr="00106F7E">
        <w:rPr>
          <w:rFonts w:cs="Helvetica-Bold"/>
          <w:bCs/>
          <w:i/>
          <w:color w:val="000000" w:themeColor="text1"/>
          <w:szCs w:val="20"/>
        </w:rPr>
        <w:t>Zamawiający podtrzymuje wymóg zastosowania urządzenia o wymiarach granicznych (maksymalnych) wskazanych w dokumentacji projektowej. Zamawiający wyjaśnia, iż przedmiotowe urządzenie będzie znajdowało się w istniejącym budynku, którego powierzchnia jest ograniczona.</w:t>
      </w:r>
    </w:p>
    <w:p w:rsidR="00BB793A" w:rsidRPr="00106F7E" w:rsidRDefault="00BB793A" w:rsidP="00106F7E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i/>
          <w:color w:val="000000" w:themeColor="text1"/>
        </w:rPr>
      </w:pPr>
      <w:r w:rsidRPr="00106F7E">
        <w:rPr>
          <w:rFonts w:cs="Times New Roman"/>
          <w:i/>
          <w:color w:val="000000" w:themeColor="text1"/>
        </w:rPr>
        <w:t>W ramach przedmiotowego zadania należy dostarczyć stacje dozowania preparatu PIX. Dostawę i montaż należy uwzględnić w pozycji 112 kosztorysu branży technologicznej</w:t>
      </w:r>
    </w:p>
    <w:p w:rsidR="00BB793A" w:rsidRPr="00106F7E" w:rsidRDefault="00BB793A" w:rsidP="00106F7E">
      <w:pPr>
        <w:pStyle w:val="Akapitzlist"/>
        <w:numPr>
          <w:ilvl w:val="0"/>
          <w:numId w:val="6"/>
        </w:numPr>
        <w:spacing w:line="276" w:lineRule="auto"/>
        <w:jc w:val="both"/>
        <w:rPr>
          <w:rFonts w:cs="Times New Roman"/>
          <w:i/>
          <w:color w:val="000000" w:themeColor="text1"/>
        </w:rPr>
      </w:pPr>
      <w:r w:rsidRPr="00106F7E">
        <w:rPr>
          <w:rFonts w:cs="Times New Roman"/>
          <w:i/>
          <w:color w:val="000000" w:themeColor="text1"/>
        </w:rPr>
        <w:t>Należy przewidzieć prace remontowe istniejącego wylotu – montaż wylotu z elementów prefabrykowanych oraz kraty rzadkiej</w:t>
      </w:r>
    </w:p>
    <w:p w:rsidR="00BB793A" w:rsidRPr="00106F7E" w:rsidRDefault="00BB793A" w:rsidP="00106F7E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cs="Times New Roman"/>
          <w:i/>
          <w:iCs/>
          <w:color w:val="000000" w:themeColor="text1"/>
        </w:rPr>
      </w:pPr>
      <w:r w:rsidRPr="00106F7E">
        <w:rPr>
          <w:rFonts w:cs="Times New Roman"/>
          <w:i/>
          <w:iCs/>
          <w:color w:val="000000" w:themeColor="text1"/>
        </w:rPr>
        <w:t>Odwodnienia i zabezpieczenia wykopów należy rozliczyć w odpowiednich pozycjach wykopy dotyczących poszczególnych elementów robót</w:t>
      </w:r>
    </w:p>
    <w:p w:rsidR="00BB793A" w:rsidRPr="00106F7E" w:rsidRDefault="00BB793A" w:rsidP="00106F7E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cs="Times New Roman"/>
          <w:i/>
          <w:iCs/>
          <w:color w:val="000000" w:themeColor="text1"/>
        </w:rPr>
      </w:pPr>
      <w:r w:rsidRPr="00106F7E">
        <w:rPr>
          <w:rFonts w:cs="Times New Roman"/>
          <w:i/>
          <w:iCs/>
          <w:color w:val="000000" w:themeColor="text1"/>
        </w:rPr>
        <w:t xml:space="preserve">Roboty branży drogowej należy wycenić w pozycji 78 przedmiaru branży </w:t>
      </w:r>
      <w:proofErr w:type="spellStart"/>
      <w:r w:rsidRPr="00106F7E">
        <w:rPr>
          <w:rFonts w:cs="Times New Roman"/>
          <w:i/>
          <w:iCs/>
          <w:color w:val="000000" w:themeColor="text1"/>
        </w:rPr>
        <w:t>wod</w:t>
      </w:r>
      <w:proofErr w:type="spellEnd"/>
      <w:r w:rsidRPr="00106F7E">
        <w:rPr>
          <w:rFonts w:cs="Times New Roman"/>
          <w:i/>
          <w:iCs/>
          <w:color w:val="000000" w:themeColor="text1"/>
        </w:rPr>
        <w:t xml:space="preserve"> – </w:t>
      </w:r>
      <w:proofErr w:type="spellStart"/>
      <w:r w:rsidRPr="00106F7E">
        <w:rPr>
          <w:rFonts w:cs="Times New Roman"/>
          <w:i/>
          <w:iCs/>
          <w:color w:val="000000" w:themeColor="text1"/>
        </w:rPr>
        <w:t>kan</w:t>
      </w:r>
      <w:proofErr w:type="spellEnd"/>
    </w:p>
    <w:p w:rsidR="00BB793A" w:rsidRPr="00106F7E" w:rsidRDefault="00BB793A" w:rsidP="00106F7E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cs="Times New Roman"/>
          <w:i/>
          <w:iCs/>
          <w:color w:val="000000" w:themeColor="text1"/>
        </w:rPr>
      </w:pPr>
      <w:r w:rsidRPr="00106F7E">
        <w:rPr>
          <w:rFonts w:cs="Times New Roman"/>
          <w:i/>
          <w:iCs/>
          <w:color w:val="000000" w:themeColor="text1"/>
        </w:rPr>
        <w:t xml:space="preserve">Instalacje wentylacji należy rozliczyć w odpowiednich pozycjach przedmiaru branży </w:t>
      </w:r>
      <w:proofErr w:type="spellStart"/>
      <w:r w:rsidRPr="00106F7E">
        <w:rPr>
          <w:rFonts w:cs="Times New Roman"/>
          <w:i/>
          <w:iCs/>
          <w:color w:val="000000" w:themeColor="text1"/>
        </w:rPr>
        <w:t>wod</w:t>
      </w:r>
      <w:proofErr w:type="spellEnd"/>
      <w:r w:rsidRPr="00106F7E">
        <w:rPr>
          <w:rFonts w:cs="Times New Roman"/>
          <w:i/>
          <w:iCs/>
          <w:color w:val="000000" w:themeColor="text1"/>
        </w:rPr>
        <w:t xml:space="preserve"> </w:t>
      </w:r>
      <w:proofErr w:type="spellStart"/>
      <w:r w:rsidRPr="00106F7E">
        <w:rPr>
          <w:rFonts w:cs="Times New Roman"/>
          <w:i/>
          <w:iCs/>
          <w:color w:val="000000" w:themeColor="text1"/>
        </w:rPr>
        <w:t>kan</w:t>
      </w:r>
      <w:proofErr w:type="spellEnd"/>
      <w:r w:rsidRPr="00106F7E">
        <w:rPr>
          <w:rFonts w:cs="Times New Roman"/>
          <w:i/>
          <w:iCs/>
          <w:color w:val="000000" w:themeColor="text1"/>
        </w:rPr>
        <w:t xml:space="preserve"> w rozdziale wentylacja (pozycje 86-109)</w:t>
      </w:r>
    </w:p>
    <w:p w:rsidR="00BB793A" w:rsidRPr="00106F7E" w:rsidRDefault="00BB793A" w:rsidP="00106F7E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cs="Times New Roman"/>
          <w:i/>
          <w:iCs/>
          <w:color w:val="000000" w:themeColor="text1"/>
        </w:rPr>
      </w:pPr>
      <w:r w:rsidRPr="00106F7E">
        <w:rPr>
          <w:rFonts w:cs="Times New Roman"/>
          <w:i/>
          <w:iCs/>
          <w:color w:val="000000" w:themeColor="text1"/>
        </w:rPr>
        <w:t>Remonty pomieszczeń należy rozliczyć w pozycji 21 przedmiaru branży konstrukcyjnej</w:t>
      </w:r>
    </w:p>
    <w:p w:rsidR="00BB793A" w:rsidRPr="00106F7E" w:rsidRDefault="00BB793A" w:rsidP="00106F7E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cs="Times New Roman"/>
          <w:i/>
          <w:iCs/>
          <w:color w:val="000000" w:themeColor="text1"/>
        </w:rPr>
      </w:pPr>
      <w:r w:rsidRPr="00106F7E">
        <w:rPr>
          <w:rFonts w:cs="Times New Roman"/>
          <w:i/>
          <w:iCs/>
          <w:color w:val="000000" w:themeColor="text1"/>
        </w:rPr>
        <w:t>Turbinę napowietrzającą w istniejącym reaktorze należy rozliczyć w pozycji 79 przedmiaru branży technologicznej</w:t>
      </w:r>
    </w:p>
    <w:p w:rsidR="00BB793A" w:rsidRPr="00106F7E" w:rsidRDefault="00BB793A" w:rsidP="00106F7E">
      <w:pPr>
        <w:pStyle w:val="Akapitzlist"/>
        <w:numPr>
          <w:ilvl w:val="0"/>
          <w:numId w:val="6"/>
        </w:numPr>
        <w:autoSpaceDE w:val="0"/>
        <w:autoSpaceDN w:val="0"/>
        <w:spacing w:line="276" w:lineRule="auto"/>
        <w:jc w:val="both"/>
        <w:rPr>
          <w:rFonts w:cs="Times New Roman"/>
          <w:i/>
          <w:iCs/>
          <w:color w:val="000000" w:themeColor="text1"/>
        </w:rPr>
      </w:pPr>
      <w:r w:rsidRPr="00106F7E">
        <w:rPr>
          <w:rFonts w:cs="Times New Roman"/>
          <w:i/>
          <w:iCs/>
          <w:color w:val="000000" w:themeColor="text1"/>
        </w:rPr>
        <w:t>Pomiary i prace geodezyjne należy rozliczyć w pozycjach wykopy dotyczące poszczególnych obiektów</w:t>
      </w:r>
    </w:p>
    <w:p w:rsidR="00BB793A" w:rsidRPr="00106F7E" w:rsidRDefault="00BB793A" w:rsidP="00106F7E">
      <w:pPr>
        <w:pStyle w:val="Akapitzlist"/>
        <w:autoSpaceDE w:val="0"/>
        <w:autoSpaceDN w:val="0"/>
        <w:jc w:val="both"/>
        <w:rPr>
          <w:rFonts w:cs="Times New Roman"/>
        </w:rPr>
      </w:pPr>
    </w:p>
    <w:p w:rsidR="00AA3620" w:rsidRPr="00C94F2C" w:rsidRDefault="00AA3620" w:rsidP="00FD6CE5">
      <w:pPr>
        <w:spacing w:before="0" w:after="0"/>
        <w:jc w:val="both"/>
        <w:rPr>
          <w:rFonts w:eastAsia="Times New Roman" w:cs="Times New Roman"/>
          <w:sz w:val="22"/>
          <w:szCs w:val="22"/>
          <w:lang w:eastAsia="pl-PL"/>
        </w:rPr>
      </w:pPr>
    </w:p>
    <w:sectPr w:rsidR="00AA3620" w:rsidRPr="00C94F2C" w:rsidSect="00D43752">
      <w:pgSz w:w="11900" w:h="16840"/>
      <w:pgMar w:top="709" w:right="197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C216F"/>
    <w:multiLevelType w:val="hybridMultilevel"/>
    <w:tmpl w:val="777A1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A2A37"/>
    <w:multiLevelType w:val="multilevel"/>
    <w:tmpl w:val="8F2C0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D209E"/>
    <w:multiLevelType w:val="multilevel"/>
    <w:tmpl w:val="86726BC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FD37166"/>
    <w:multiLevelType w:val="hybridMultilevel"/>
    <w:tmpl w:val="D44AD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E5002"/>
    <w:multiLevelType w:val="multilevel"/>
    <w:tmpl w:val="6B06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07"/>
    <w:rsid w:val="000318BF"/>
    <w:rsid w:val="00035CCE"/>
    <w:rsid w:val="00057118"/>
    <w:rsid w:val="00106F7E"/>
    <w:rsid w:val="001208E5"/>
    <w:rsid w:val="001356AF"/>
    <w:rsid w:val="001972B3"/>
    <w:rsid w:val="00235EF6"/>
    <w:rsid w:val="002464FF"/>
    <w:rsid w:val="00247541"/>
    <w:rsid w:val="002518D9"/>
    <w:rsid w:val="00303B2B"/>
    <w:rsid w:val="004754B8"/>
    <w:rsid w:val="004C49C8"/>
    <w:rsid w:val="00506C39"/>
    <w:rsid w:val="00523AB3"/>
    <w:rsid w:val="005643C9"/>
    <w:rsid w:val="005916E2"/>
    <w:rsid w:val="005E7BC6"/>
    <w:rsid w:val="0066777C"/>
    <w:rsid w:val="00706A20"/>
    <w:rsid w:val="007518B8"/>
    <w:rsid w:val="00790AE1"/>
    <w:rsid w:val="007B715E"/>
    <w:rsid w:val="007F3571"/>
    <w:rsid w:val="00860407"/>
    <w:rsid w:val="00886C7D"/>
    <w:rsid w:val="008A0F91"/>
    <w:rsid w:val="00901469"/>
    <w:rsid w:val="00912CC2"/>
    <w:rsid w:val="00962153"/>
    <w:rsid w:val="009810F8"/>
    <w:rsid w:val="009E25BE"/>
    <w:rsid w:val="00A33527"/>
    <w:rsid w:val="00A46EF6"/>
    <w:rsid w:val="00A83601"/>
    <w:rsid w:val="00AA3620"/>
    <w:rsid w:val="00AF4DB5"/>
    <w:rsid w:val="00B974BE"/>
    <w:rsid w:val="00BB793A"/>
    <w:rsid w:val="00BC06C0"/>
    <w:rsid w:val="00C71BCA"/>
    <w:rsid w:val="00C94F2C"/>
    <w:rsid w:val="00CA78D0"/>
    <w:rsid w:val="00D43752"/>
    <w:rsid w:val="00D4739B"/>
    <w:rsid w:val="00DA5E39"/>
    <w:rsid w:val="00DF57DC"/>
    <w:rsid w:val="00E17B69"/>
    <w:rsid w:val="00E21828"/>
    <w:rsid w:val="00E74BB8"/>
    <w:rsid w:val="00EA0F6B"/>
    <w:rsid w:val="00EA3E32"/>
    <w:rsid w:val="00EE6D8A"/>
    <w:rsid w:val="00EF0F27"/>
    <w:rsid w:val="00F22D48"/>
    <w:rsid w:val="00F5069D"/>
    <w:rsid w:val="00FD158C"/>
    <w:rsid w:val="00FD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6157"/>
  <w15:docId w15:val="{29B8EF93-2E09-4733-B958-BAE3AAE0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BC6"/>
    <w:pPr>
      <w:spacing w:before="240" w:after="240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BC6"/>
    <w:pPr>
      <w:keepNext/>
      <w:keepLines/>
      <w:numPr>
        <w:numId w:val="2"/>
      </w:numPr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BC6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BC6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E7BC6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NormalnyWeb">
    <w:name w:val="Normal (Web)"/>
    <w:basedOn w:val="Normalny"/>
    <w:uiPriority w:val="99"/>
    <w:semiHidden/>
    <w:unhideWhenUsed/>
    <w:rsid w:val="00860407"/>
    <w:pPr>
      <w:spacing w:before="100" w:beforeAutospacing="1" w:after="100" w:afterAutospacing="1"/>
    </w:pPr>
    <w:rPr>
      <w:rFonts w:eastAsia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FD1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9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5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9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2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7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55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8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4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4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3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3A25C-1218-4918-939B-30C387D4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1998</Words>
  <Characters>11990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Projektów i Realizacji Inwestycji Przemysław</Company>
  <LinksUpToDate>false</LinksUpToDate>
  <CharactersWithSpaces>13961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Żurawicki</dc:creator>
  <cp:lastModifiedBy>Anna Makowska</cp:lastModifiedBy>
  <cp:revision>3</cp:revision>
  <cp:lastPrinted>2018-12-18T12:35:00Z</cp:lastPrinted>
  <dcterms:created xsi:type="dcterms:W3CDTF">2019-04-10T07:47:00Z</dcterms:created>
  <dcterms:modified xsi:type="dcterms:W3CDTF">2019-04-10T07:48:00Z</dcterms:modified>
</cp:coreProperties>
</file>