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CB3097">
        <w:rPr>
          <w:rFonts w:ascii="Tahoma" w:hAnsi="Tahoma" w:cs="Tahoma"/>
          <w:bCs/>
          <w:sz w:val="20"/>
          <w:szCs w:val="20"/>
        </w:rPr>
        <w:t xml:space="preserve"> </w:t>
      </w:r>
    </w:p>
    <w:p w:rsid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96F68" w:rsidRDefault="001F6FBB" w:rsidP="00A96F6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U C H W A Ł A   NR   XVIII/141</w:t>
      </w:r>
      <w:r w:rsidR="00A96F68">
        <w:rPr>
          <w:rFonts w:ascii="Tahoma" w:hAnsi="Tahoma" w:cs="Tahoma"/>
          <w:b/>
          <w:bCs/>
          <w:sz w:val="28"/>
          <w:szCs w:val="28"/>
        </w:rPr>
        <w:t xml:space="preserve">/2012 </w:t>
      </w:r>
    </w:p>
    <w:p w:rsid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   dnia  30  marca  2012  roku</w:t>
      </w:r>
    </w:p>
    <w:p w:rsidR="00A96F68" w:rsidRDefault="00A96F68" w:rsidP="00DC3C8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A96F68" w:rsidRDefault="00A96F68" w:rsidP="00DC3C8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A96F68" w:rsidRPr="001F6FBB" w:rsidRDefault="00DC3C85" w:rsidP="00A96F68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1F6FBB">
        <w:rPr>
          <w:rFonts w:ascii="Tahoma" w:hAnsi="Tahoma" w:cs="Tahoma"/>
          <w:b/>
          <w:bCs/>
          <w:i/>
        </w:rPr>
        <w:t>w sprawie</w:t>
      </w:r>
      <w:r w:rsidR="00A96F68" w:rsidRPr="001F6FBB">
        <w:rPr>
          <w:rFonts w:ascii="Tahoma" w:hAnsi="Tahoma" w:cs="Tahoma"/>
          <w:b/>
          <w:bCs/>
          <w:i/>
        </w:rPr>
        <w:t xml:space="preserve">: </w:t>
      </w:r>
      <w:r w:rsidRPr="001F6FBB">
        <w:rPr>
          <w:rFonts w:ascii="Tahoma" w:hAnsi="Tahoma" w:cs="Tahoma"/>
          <w:b/>
          <w:bCs/>
          <w:i/>
        </w:rPr>
        <w:t xml:space="preserve"> wyrażenia zgody na </w:t>
      </w:r>
      <w:r w:rsidR="00A96F68" w:rsidRPr="001F6FBB">
        <w:rPr>
          <w:rFonts w:ascii="Tahoma" w:hAnsi="Tahoma" w:cs="Tahoma"/>
          <w:b/>
          <w:bCs/>
          <w:i/>
        </w:rPr>
        <w:t>wydzierżawienie na okres  pięciu</w:t>
      </w:r>
      <w:r w:rsidR="00D772AC" w:rsidRPr="001F6FBB">
        <w:rPr>
          <w:rFonts w:ascii="Tahoma" w:hAnsi="Tahoma" w:cs="Tahoma"/>
          <w:b/>
          <w:bCs/>
          <w:i/>
        </w:rPr>
        <w:t xml:space="preserve"> lat </w:t>
      </w:r>
    </w:p>
    <w:p w:rsidR="00A96F68" w:rsidRPr="001F6FBB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1F6FBB">
        <w:rPr>
          <w:rFonts w:ascii="Tahoma" w:hAnsi="Tahoma" w:cs="Tahoma"/>
          <w:b/>
          <w:bCs/>
          <w:i/>
        </w:rPr>
        <w:t xml:space="preserve">                     </w:t>
      </w:r>
      <w:r w:rsidR="00D772AC" w:rsidRPr="001F6FBB">
        <w:rPr>
          <w:rFonts w:ascii="Tahoma" w:hAnsi="Tahoma" w:cs="Tahoma"/>
          <w:b/>
          <w:bCs/>
          <w:i/>
        </w:rPr>
        <w:t>w trybie bez</w:t>
      </w:r>
      <w:r w:rsidR="00DC3C85" w:rsidRPr="001F6FBB">
        <w:rPr>
          <w:rFonts w:ascii="Tahoma" w:hAnsi="Tahoma" w:cs="Tahoma"/>
          <w:b/>
          <w:bCs/>
          <w:i/>
        </w:rPr>
        <w:t xml:space="preserve">przetargowym  nieruchomości,  położonej  </w:t>
      </w:r>
    </w:p>
    <w:p w:rsidR="00DC3C85" w:rsidRPr="001F6FBB" w:rsidRDefault="00A96F68" w:rsidP="00A96F68">
      <w:pPr>
        <w:autoSpaceDE w:val="0"/>
        <w:autoSpaceDN w:val="0"/>
        <w:adjustRightInd w:val="0"/>
        <w:rPr>
          <w:rFonts w:ascii="Tahoma" w:hAnsi="Tahoma" w:cs="Tahoma"/>
          <w:i/>
        </w:rPr>
      </w:pPr>
      <w:r w:rsidRPr="001F6FBB">
        <w:rPr>
          <w:rFonts w:ascii="Tahoma" w:hAnsi="Tahoma" w:cs="Tahoma"/>
          <w:b/>
          <w:bCs/>
          <w:i/>
        </w:rPr>
        <w:t xml:space="preserve">                     </w:t>
      </w:r>
      <w:r w:rsidR="00DC3C85" w:rsidRPr="001F6FBB">
        <w:rPr>
          <w:rFonts w:ascii="Tahoma" w:hAnsi="Tahoma" w:cs="Tahoma"/>
          <w:b/>
          <w:bCs/>
          <w:i/>
        </w:rPr>
        <w:t>w miejscowości Ostrowite.</w:t>
      </w: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sz w:val="20"/>
          <w:szCs w:val="20"/>
        </w:rPr>
        <w:t xml:space="preserve">(tekst jednolity Dz. U. z </w:t>
      </w:r>
      <w:r w:rsidR="001F6FBB">
        <w:rPr>
          <w:rFonts w:ascii="Tahoma" w:hAnsi="Tahoma" w:cs="Tahoma"/>
          <w:sz w:val="20"/>
          <w:szCs w:val="20"/>
        </w:rPr>
        <w:t xml:space="preserve">2001 r. Nr 142, poz. 1591; z  </w:t>
      </w:r>
      <w:proofErr w:type="spellStart"/>
      <w:r w:rsidR="001F6FBB">
        <w:rPr>
          <w:rFonts w:ascii="Tahoma" w:hAnsi="Tahoma" w:cs="Tahoma"/>
          <w:sz w:val="20"/>
          <w:szCs w:val="20"/>
        </w:rPr>
        <w:t>pó</w:t>
      </w:r>
      <w:r w:rsidRPr="00A96F68">
        <w:rPr>
          <w:rFonts w:ascii="Tahoma" w:hAnsi="Tahoma" w:cs="Tahoma"/>
          <w:sz w:val="20"/>
          <w:szCs w:val="20"/>
        </w:rPr>
        <w:t>źn</w:t>
      </w:r>
      <w:proofErr w:type="spellEnd"/>
      <w:r w:rsidRPr="00A96F68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DC3C85" w:rsidRP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sz w:val="20"/>
          <w:szCs w:val="20"/>
        </w:rPr>
        <w:t xml:space="preserve">21 sierpnia 1997 r. o gospodarce nieruchomościami ( Dz. U. z 2010 r. Nr 102, poz. 651 z </w:t>
      </w:r>
      <w:proofErr w:type="spellStart"/>
      <w:r w:rsidRPr="00A96F68">
        <w:rPr>
          <w:rFonts w:ascii="Tahoma" w:hAnsi="Tahoma" w:cs="Tahoma"/>
          <w:sz w:val="20"/>
          <w:szCs w:val="20"/>
        </w:rPr>
        <w:t>późn</w:t>
      </w:r>
      <w:proofErr w:type="spellEnd"/>
      <w:r w:rsidRPr="00A96F68">
        <w:rPr>
          <w:rFonts w:ascii="Tahoma" w:hAnsi="Tahoma" w:cs="Tahoma"/>
          <w:sz w:val="20"/>
          <w:szCs w:val="20"/>
        </w:rPr>
        <w:t>. zm.)</w:t>
      </w: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A96F68" w:rsidRP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A96F68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DC3C85" w:rsidRPr="00A96F68" w:rsidRDefault="00A96F68" w:rsidP="00A96F6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 xml:space="preserve">u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c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h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w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a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l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 xml:space="preserve">a, 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 xml:space="preserve">co 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DC3C85" w:rsidRPr="00A96F68">
        <w:rPr>
          <w:rFonts w:ascii="Tahoma" w:hAnsi="Tahoma" w:cs="Tahoma"/>
          <w:b/>
          <w:bCs/>
          <w:i/>
          <w:sz w:val="20"/>
          <w:szCs w:val="20"/>
        </w:rPr>
        <w:t>następuje:</w:t>
      </w: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A96F68" w:rsidRP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A96F68">
        <w:rPr>
          <w:rFonts w:ascii="Tahoma" w:hAnsi="Tahoma" w:cs="Tahoma"/>
          <w:b/>
          <w:sz w:val="20"/>
          <w:szCs w:val="20"/>
        </w:rPr>
        <w:t>§ 1</w:t>
      </w:r>
      <w:r w:rsidR="00A96F68">
        <w:rPr>
          <w:rFonts w:ascii="Tahoma" w:hAnsi="Tahoma" w:cs="Tahoma"/>
          <w:b/>
          <w:sz w:val="20"/>
          <w:szCs w:val="20"/>
        </w:rPr>
        <w:t xml:space="preserve">.  </w:t>
      </w:r>
      <w:r w:rsidRPr="00A96F68">
        <w:rPr>
          <w:rFonts w:ascii="Tahoma" w:hAnsi="Tahoma" w:cs="Tahoma"/>
          <w:b/>
          <w:sz w:val="20"/>
          <w:szCs w:val="20"/>
        </w:rPr>
        <w:t xml:space="preserve">Wyraża się zgodę </w:t>
      </w:r>
      <w:r w:rsidR="00D772AC" w:rsidRPr="00A96F68">
        <w:rPr>
          <w:rFonts w:ascii="Tahoma" w:hAnsi="Tahoma" w:cs="Tahoma"/>
          <w:b/>
          <w:sz w:val="20"/>
          <w:szCs w:val="20"/>
        </w:rPr>
        <w:t>na wydzierżawienie w drodze bezprzetargowej, na okres pięciu lat</w:t>
      </w:r>
      <w:r w:rsidRPr="00A96F68">
        <w:rPr>
          <w:rFonts w:ascii="Tahoma" w:hAnsi="Tahoma" w:cs="Tahoma"/>
          <w:b/>
          <w:sz w:val="20"/>
          <w:szCs w:val="20"/>
        </w:rPr>
        <w:t xml:space="preserve"> </w:t>
      </w:r>
      <w:r w:rsidR="00A96F68">
        <w:rPr>
          <w:rFonts w:ascii="Tahoma" w:hAnsi="Tahoma" w:cs="Tahoma"/>
          <w:b/>
          <w:sz w:val="20"/>
          <w:szCs w:val="20"/>
        </w:rPr>
        <w:t xml:space="preserve"> </w:t>
      </w: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DC3C85" w:rsidRPr="00A96F68">
        <w:rPr>
          <w:rFonts w:ascii="Tahoma" w:hAnsi="Tahoma" w:cs="Tahoma"/>
          <w:b/>
          <w:sz w:val="20"/>
          <w:szCs w:val="20"/>
        </w:rPr>
        <w:t>nieruchomości oznaczonej nr ewidencyjnym</w:t>
      </w:r>
      <w:r w:rsidR="005622F9" w:rsidRPr="00A96F68">
        <w:rPr>
          <w:rFonts w:ascii="Tahoma" w:hAnsi="Tahoma" w:cs="Tahoma"/>
          <w:b/>
          <w:bCs/>
          <w:sz w:val="20"/>
          <w:szCs w:val="20"/>
        </w:rPr>
        <w:t xml:space="preserve"> 172/1 o pow. 0,3000</w:t>
      </w:r>
      <w:r w:rsidR="00DC3C85" w:rsidRPr="00A96F68">
        <w:rPr>
          <w:rFonts w:ascii="Tahoma" w:hAnsi="Tahoma" w:cs="Tahoma"/>
          <w:b/>
          <w:bCs/>
          <w:sz w:val="20"/>
          <w:szCs w:val="20"/>
        </w:rPr>
        <w:t xml:space="preserve"> ha położonej </w:t>
      </w:r>
    </w:p>
    <w:p w:rsidR="00DC3C85" w:rsidRP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DC3C85" w:rsidRPr="00A96F68">
        <w:rPr>
          <w:rFonts w:ascii="Tahoma" w:hAnsi="Tahoma" w:cs="Tahoma"/>
          <w:b/>
          <w:bCs/>
          <w:sz w:val="20"/>
          <w:szCs w:val="20"/>
        </w:rPr>
        <w:t>w miejscowości Ostrowite</w:t>
      </w:r>
      <w:r w:rsidR="00DC3C85" w:rsidRPr="00A96F68">
        <w:rPr>
          <w:rFonts w:ascii="Tahoma" w:hAnsi="Tahoma" w:cs="Tahoma"/>
          <w:bCs/>
          <w:sz w:val="20"/>
          <w:szCs w:val="20"/>
        </w:rPr>
        <w:t>.</w:t>
      </w:r>
    </w:p>
    <w:p w:rsidR="00DC3C85" w:rsidRP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DC3C85" w:rsidRP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C3C85" w:rsidRP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b/>
          <w:sz w:val="20"/>
          <w:szCs w:val="20"/>
        </w:rPr>
        <w:t>§ 2</w:t>
      </w:r>
      <w:r w:rsidR="00A96F68">
        <w:rPr>
          <w:rFonts w:ascii="Tahoma" w:hAnsi="Tahoma" w:cs="Tahoma"/>
          <w:b/>
          <w:sz w:val="20"/>
          <w:szCs w:val="20"/>
        </w:rPr>
        <w:t xml:space="preserve">.  </w:t>
      </w:r>
      <w:r w:rsidRPr="00A96F68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DC3C85" w:rsidRPr="00A96F68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96F68" w:rsidRDefault="00A96F68" w:rsidP="00A96F68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DC3C85" w:rsidRDefault="00DC3C85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96F68">
        <w:rPr>
          <w:rFonts w:ascii="Tahoma" w:hAnsi="Tahoma" w:cs="Tahoma"/>
          <w:b/>
          <w:sz w:val="20"/>
          <w:szCs w:val="20"/>
        </w:rPr>
        <w:t>§ 3</w:t>
      </w:r>
      <w:r w:rsidR="00A96F68">
        <w:rPr>
          <w:rFonts w:ascii="Tahoma" w:hAnsi="Tahoma" w:cs="Tahoma"/>
          <w:b/>
          <w:sz w:val="20"/>
          <w:szCs w:val="20"/>
        </w:rPr>
        <w:t xml:space="preserve">.  </w:t>
      </w:r>
      <w:r w:rsidRPr="00A96F68">
        <w:rPr>
          <w:rFonts w:ascii="Tahoma" w:hAnsi="Tahoma" w:cs="Tahoma"/>
          <w:sz w:val="20"/>
          <w:szCs w:val="20"/>
        </w:rPr>
        <w:t>Uchwała wchodzi w życie z dniem podjęcia.</w:t>
      </w:r>
    </w:p>
    <w:p w:rsidR="003D6949" w:rsidRDefault="003D6949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D6949" w:rsidRDefault="003D6949" w:rsidP="00A96F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D6949" w:rsidRPr="00A96F68" w:rsidRDefault="00CB3097" w:rsidP="003D6949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C3C85" w:rsidRDefault="00DC3C85" w:rsidP="00A96F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C3C85" w:rsidRDefault="00DC3C85" w:rsidP="00A96F68"/>
    <w:p w:rsidR="00E21F9A" w:rsidRDefault="00E21F9A" w:rsidP="00E21F9A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E21F9A" w:rsidRDefault="00E21F9A" w:rsidP="00E21F9A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E21F9A" w:rsidRDefault="00E21F9A" w:rsidP="00E21F9A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</w:p>
    <w:p w:rsidR="00E21F9A" w:rsidRDefault="00E21F9A" w:rsidP="00E21F9A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E21F9A" w:rsidRDefault="00E21F9A" w:rsidP="00E21F9A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817511" w:rsidRDefault="00817511" w:rsidP="00A96F68">
      <w:bookmarkStart w:id="0" w:name="_GoBack"/>
      <w:bookmarkEnd w:id="0"/>
    </w:p>
    <w:sectPr w:rsidR="00817511" w:rsidSect="0026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85"/>
    <w:rsid w:val="001F6FBB"/>
    <w:rsid w:val="003D6949"/>
    <w:rsid w:val="005622F9"/>
    <w:rsid w:val="0080404A"/>
    <w:rsid w:val="00817511"/>
    <w:rsid w:val="00A46D7F"/>
    <w:rsid w:val="00A96F68"/>
    <w:rsid w:val="00CB3097"/>
    <w:rsid w:val="00D772AC"/>
    <w:rsid w:val="00DC3C85"/>
    <w:rsid w:val="00E2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2012-04-02T07:08:00Z</cp:lastPrinted>
  <dcterms:created xsi:type="dcterms:W3CDTF">2012-03-21T13:24:00Z</dcterms:created>
  <dcterms:modified xsi:type="dcterms:W3CDTF">2012-08-24T12:14:00Z</dcterms:modified>
</cp:coreProperties>
</file>