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3CA93CBF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5B5337">
              <w:rPr>
                <w:rFonts w:ascii="Times New Roman" w:hAnsi="Times New Roman"/>
                <w:color w:val="000000"/>
                <w:sz w:val="22"/>
                <w:szCs w:val="22"/>
              </w:rPr>
              <w:t>01 grudnia</w:t>
            </w:r>
            <w:r w:rsidR="003962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3715557B" w:rsidR="00620E61" w:rsidRPr="00EB2A2E" w:rsidRDefault="00620E61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OO.ZP.271.</w:t>
            </w:r>
            <w:r w:rsidR="005B5337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0538EB3F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5B533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5B533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5B533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19B40D91" w14:textId="49341DF5" w:rsidR="001A72CC" w:rsidRPr="00FB6153" w:rsidRDefault="00620E61" w:rsidP="00FB6153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2B793D08" w14:textId="7BEC538C" w:rsidR="001A72CC" w:rsidRPr="001A72CC" w:rsidRDefault="00865D8D" w:rsidP="001A72CC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Gazyfikacja Gminy Ostrowite – Wykonanie projektu budowlanego gazyf</w:t>
            </w:r>
            <w:r w:rsidR="005B5337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ikacji miejscowości Giewartów, Ostrowite, Tomaszewo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2C1CF3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6F6E0A41" w:rsidR="00620E61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6B8C600A" w14:textId="034D465D" w:rsidR="00FB6153" w:rsidRDefault="00FB6153" w:rsidP="00FB6153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FD413B9" w14:textId="77777777" w:rsidR="00FB6153" w:rsidRPr="00FB6153" w:rsidRDefault="00FB6153" w:rsidP="00FB6153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B6153">
              <w:rPr>
                <w:bCs/>
                <w:color w:val="000000" w:themeColor="text1"/>
                <w:sz w:val="22"/>
                <w:szCs w:val="22"/>
              </w:rPr>
              <w:t>Przedmiotem zamówienia jest wykonanie</w:t>
            </w:r>
            <w:r w:rsidRPr="00FB6153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projektu budowlanego gazyfikacji miejscowości </w:t>
            </w:r>
          </w:p>
          <w:p w14:paraId="46911276" w14:textId="06059E3E" w:rsidR="00FB6153" w:rsidRDefault="00FB6153" w:rsidP="00FB6153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FB6153">
              <w:rPr>
                <w:rFonts w:eastAsia="Calibri"/>
                <w:bCs/>
                <w:color w:val="000000" w:themeColor="text1"/>
                <w:sz w:val="22"/>
                <w:szCs w:val="22"/>
              </w:rPr>
              <w:t>Giewartów, Ostrowite, Tomaszewo</w:t>
            </w:r>
          </w:p>
          <w:p w14:paraId="209451B8" w14:textId="750FC539" w:rsidR="00FB6153" w:rsidRDefault="00FB6153" w:rsidP="00FB6153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</w:p>
          <w:p w14:paraId="790E238D" w14:textId="6B399216" w:rsidR="00FB6153" w:rsidRPr="007B1436" w:rsidRDefault="007B1436" w:rsidP="00FB6153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Miejscowość </w:t>
            </w:r>
            <w:r w:rsidR="00FB6153" w:rsidRPr="007B143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Giewartów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7AA700B" w14:textId="4A004143" w:rsidR="00865D8D" w:rsidRPr="00865D8D" w:rsidRDefault="005B5337" w:rsidP="00865D8D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Wizja lokalne</w:t>
            </w:r>
            <w:r w:rsidR="00865D8D" w:rsidRPr="00865D8D">
              <w:rPr>
                <w:rFonts w:eastAsia="Calibri"/>
                <w:sz w:val="22"/>
                <w:szCs w:val="22"/>
              </w:rPr>
              <w:t xml:space="preserve"> w terenie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865D8D" w:rsidRPr="00865D8D">
              <w:rPr>
                <w:rFonts w:eastAsia="Calibri"/>
                <w:sz w:val="22"/>
                <w:szCs w:val="22"/>
              </w:rPr>
              <w:t xml:space="preserve"> inwentaryzacja istniejącej infrastruktury i pomiary kontrolne</w:t>
            </w:r>
          </w:p>
          <w:p w14:paraId="69E4FD05" w14:textId="77777777" w:rsidR="00865D8D" w:rsidRDefault="00865D8D" w:rsidP="00865D8D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Uzyskanie warunków technicznych</w:t>
            </w:r>
          </w:p>
          <w:p w14:paraId="0956FE3A" w14:textId="67EDFC17" w:rsidR="00865D8D" w:rsidRDefault="00865D8D" w:rsidP="00865D8D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Opracowanie i przekazanie do zatwierdzenia przez Inwestora </w:t>
            </w:r>
            <w:r w:rsidR="00A75657">
              <w:rPr>
                <w:rFonts w:eastAsia="Calibri"/>
                <w:sz w:val="22"/>
                <w:szCs w:val="22"/>
              </w:rPr>
              <w:t xml:space="preserve">dokumentacji projektowej, w oparciu o </w:t>
            </w:r>
            <w:r w:rsidR="005B5337">
              <w:rPr>
                <w:rFonts w:eastAsia="Calibri"/>
                <w:sz w:val="22"/>
                <w:szCs w:val="22"/>
              </w:rPr>
              <w:t>posiadaną przez Gminę</w:t>
            </w:r>
            <w:r w:rsidR="00A75657">
              <w:rPr>
                <w:rFonts w:eastAsia="Calibri"/>
                <w:sz w:val="22"/>
                <w:szCs w:val="22"/>
              </w:rPr>
              <w:t xml:space="preserve"> koncepcję rozbudowy sieci gazowej i dostosowanie się do istniejących dokumentacji, zgodnie z obowiązującymi przepisami i normami wraz z wymaganymi uzgodnieniami i pozwoleniami, w zakresie umożliwiającym uzyskanie pozwolenia na budowę lub zgłoszenia robót w Starostwie Powiatowym.</w:t>
            </w:r>
          </w:p>
          <w:p w14:paraId="2FECDA85" w14:textId="2C87FAD5" w:rsidR="00FB6153" w:rsidRDefault="00FB6153" w:rsidP="00FB6153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77AE8109" w14:textId="7C99374B" w:rsidR="00FB6153" w:rsidRDefault="00FB6153" w:rsidP="00FB6153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1CEB305C" w14:textId="77777777" w:rsidR="00FB6153" w:rsidRDefault="00FB6153" w:rsidP="00FB6153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0EEE6728" w14:textId="0336C9F2" w:rsidR="00253062" w:rsidRPr="00FB6153" w:rsidRDefault="00A75657" w:rsidP="00FB6153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Opracowanie i przekazanie do zatwierdzenia przez Inwestora projektów wykonawczych w formie planów, rysunków, opisów lub innych dokumentów umożliwiających jednoznaczne określenie rodzaju i zakresu robót budowlanych, dokładną lokalizację i uwarunkowania ich wykonania.</w:t>
            </w:r>
          </w:p>
          <w:p w14:paraId="0C0ED52B" w14:textId="798456F5" w:rsidR="00A75657" w:rsidRDefault="00A75657" w:rsidP="00A75657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Opracowanie i przekazanie do zatwierdzenia przez Inwestora szczegółowych STWiORB. Specyfikacje techniczne wykonania i odbioru robót budowlanych muszą być spó</w:t>
            </w:r>
            <w:r w:rsidR="00284488">
              <w:rPr>
                <w:rFonts w:eastAsia="Calibri"/>
                <w:sz w:val="22"/>
                <w:szCs w:val="22"/>
              </w:rPr>
              <w:t>j</w:t>
            </w:r>
            <w:r>
              <w:rPr>
                <w:rFonts w:eastAsia="Calibri"/>
                <w:sz w:val="22"/>
                <w:szCs w:val="22"/>
              </w:rPr>
              <w:t>ne z z projektem budo</w:t>
            </w:r>
            <w:r w:rsidR="00284488">
              <w:rPr>
                <w:rFonts w:eastAsia="Calibri"/>
                <w:sz w:val="22"/>
                <w:szCs w:val="22"/>
              </w:rPr>
              <w:t>w</w:t>
            </w:r>
            <w:r>
              <w:rPr>
                <w:rFonts w:eastAsia="Calibri"/>
                <w:sz w:val="22"/>
                <w:szCs w:val="22"/>
              </w:rPr>
              <w:t>lanym, wykonawczym i przedmiarem robót,</w:t>
            </w:r>
          </w:p>
          <w:p w14:paraId="081EA08E" w14:textId="6D3549DB" w:rsidR="00A75657" w:rsidRDefault="00A75657" w:rsidP="00A75657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Pełnienie nadzoru autorskiego podczas </w:t>
            </w:r>
            <w:r w:rsidR="00284488">
              <w:rPr>
                <w:rFonts w:eastAsia="Calibri"/>
                <w:sz w:val="22"/>
                <w:szCs w:val="22"/>
              </w:rPr>
              <w:t xml:space="preserve">prowadzenia robót budowlanych </w:t>
            </w:r>
            <w:r w:rsidRPr="00A75657">
              <w:rPr>
                <w:rFonts w:eastAsia="Calibri"/>
                <w:sz w:val="22"/>
                <w:szCs w:val="22"/>
              </w:rPr>
              <w:t xml:space="preserve"> </w:t>
            </w:r>
            <w:r w:rsidR="00B0570B">
              <w:rPr>
                <w:rFonts w:eastAsia="Calibri"/>
                <w:sz w:val="22"/>
                <w:szCs w:val="22"/>
              </w:rPr>
              <w:t>do czasu zakończenia budowy</w:t>
            </w:r>
          </w:p>
          <w:p w14:paraId="305F5869" w14:textId="0F39FF27" w:rsidR="00B0570B" w:rsidRDefault="00B0570B" w:rsidP="00A75657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Dokumentacja projektowo-kosztorysowa powinna zawierać optymalne rozwiązania funkcjonalno-użytkowe, materiałowe i kosztowe oraz niezbędne rysunki  szczegółowe.</w:t>
            </w:r>
          </w:p>
          <w:p w14:paraId="3EFE4460" w14:textId="63654060" w:rsidR="00B0570B" w:rsidRDefault="00B0570B" w:rsidP="00A75657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Wymagane ilości opracowań projektowych które należy przekazać zamawiającemu:</w:t>
            </w:r>
          </w:p>
          <w:p w14:paraId="447436B8" w14:textId="3E638C00" w:rsidR="00B0570B" w:rsidRDefault="00B0570B" w:rsidP="00B0570B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projekt budowlany – 3 egzemplarze + wersja elektroniczna (opisy pdf, rysunki pdf i dwg)</w:t>
            </w:r>
          </w:p>
          <w:p w14:paraId="0BFEAFC6" w14:textId="0C359D1D" w:rsidR="00B0570B" w:rsidRDefault="00B0570B" w:rsidP="00B0570B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projekt wykonawczy – 3 egzemplarze + wersja elektroniczna (opisy pdf, rysunki pdf,  i dwg)</w:t>
            </w:r>
          </w:p>
          <w:p w14:paraId="3C99FFAB" w14:textId="7D78EABD" w:rsidR="00B0570B" w:rsidRPr="00B0570B" w:rsidRDefault="00B0570B" w:rsidP="00B0570B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pozostałe opracowania – 2 egzemplarze + wersja elektroniczna. </w:t>
            </w:r>
          </w:p>
          <w:p w14:paraId="534D3F2D" w14:textId="1FBCC1D7" w:rsidR="00B0570B" w:rsidRDefault="00B0570B" w:rsidP="00865D8D">
            <w:pPr>
              <w:pStyle w:val="Akapitzlist"/>
              <w:numPr>
                <w:ilvl w:val="0"/>
                <w:numId w:val="33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 dołączy do projektu wszelkie oświadczenia, iż jes</w:t>
            </w:r>
            <w:r w:rsidR="005B5337">
              <w:rPr>
                <w:rFonts w:eastAsia="Calibri"/>
                <w:sz w:val="22"/>
                <w:szCs w:val="22"/>
              </w:rPr>
              <w:t>t on wykonany zgodnie z umową, o</w:t>
            </w:r>
            <w:r>
              <w:rPr>
                <w:rFonts w:eastAsia="Calibri"/>
                <w:sz w:val="22"/>
                <w:szCs w:val="22"/>
              </w:rPr>
              <w:t>bowiązującymi przepisami, normami i wytycznymi oraz że został wykonany w stanie kompletnym z punktu widzenia celu, któremu ma służyć.</w:t>
            </w:r>
          </w:p>
          <w:p w14:paraId="480BE51D" w14:textId="67628554" w:rsidR="00FB6153" w:rsidRPr="009A4266" w:rsidRDefault="007B1436" w:rsidP="007B1436">
            <w:pPr>
              <w:suppressAutoHyphens w:val="0"/>
              <w:autoSpaceDN/>
              <w:spacing w:before="0" w:after="0" w:line="360" w:lineRule="auto"/>
              <w:ind w:right="0"/>
              <w:jc w:val="both"/>
              <w:textAlignment w:val="auto"/>
              <w:rPr>
                <w:rFonts w:ascii="Times New Roman" w:eastAsiaTheme="minorHAnsi" w:hAnsi="Times New Roman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7B1436">
              <w:rPr>
                <w:rFonts w:ascii="Times New Roman" w:eastAsiaTheme="minorHAnsi" w:hAnsi="Times New Roman"/>
                <w:bCs/>
                <w:color w:val="auto"/>
                <w:kern w:val="0"/>
                <w:sz w:val="22"/>
                <w:szCs w:val="22"/>
                <w:lang w:eastAsia="en-US"/>
              </w:rPr>
              <w:t>Termin realizacji zamówienia:</w:t>
            </w: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FB6153" w:rsidRPr="007355D3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Etap I do 15.12.2021, Etap II do 28.02.</w:t>
            </w:r>
            <w:r w:rsidR="00FB6153" w:rsidRPr="009A4266">
              <w:rPr>
                <w:rFonts w:ascii="Times New Roman" w:eastAsiaTheme="minorHAnsi" w:hAnsi="Times New Roman"/>
                <w:color w:val="000000" w:themeColor="text1"/>
                <w:kern w:val="0"/>
                <w:sz w:val="22"/>
                <w:szCs w:val="22"/>
                <w:lang w:eastAsia="en-US"/>
              </w:rPr>
              <w:t>2022</w:t>
            </w:r>
            <w:r w:rsidR="00D764C2" w:rsidRPr="009A4266">
              <w:rPr>
                <w:rFonts w:ascii="Times New Roman" w:eastAsiaTheme="minorHAnsi" w:hAnsi="Times New Roman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(zakres realizacji określonego etapu stanowi załącznik nr</w:t>
            </w:r>
            <w:r w:rsidR="009A4266">
              <w:rPr>
                <w:rFonts w:ascii="Times New Roman" w:eastAsiaTheme="minorHAnsi" w:hAnsi="Times New Roman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4</w:t>
            </w:r>
            <w:r w:rsidR="00A22B58" w:rsidRPr="009A4266">
              <w:rPr>
                <w:rFonts w:ascii="Times New Roman" w:eastAsiaTheme="minorHAnsi" w:hAnsi="Times New Roman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do zapytania ofertowego)</w:t>
            </w:r>
          </w:p>
          <w:p w14:paraId="757B3848" w14:textId="132B0D15" w:rsidR="00FB6153" w:rsidRDefault="00FB6153" w:rsidP="00FB6153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3DA6D552" w14:textId="2CAF2221" w:rsidR="007B1436" w:rsidRPr="007B1436" w:rsidRDefault="007B1436" w:rsidP="007B1436">
            <w:pPr>
              <w:tabs>
                <w:tab w:val="left" w:pos="2904"/>
              </w:tabs>
              <w:ind w:left="0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Miejscowość </w:t>
            </w:r>
            <w:r w:rsidR="00FB6153" w:rsidRPr="007B143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B1436">
              <w:rPr>
                <w:rFonts w:eastAsia="Calibri"/>
                <w:b/>
                <w:color w:val="000000" w:themeColor="text1"/>
                <w:sz w:val="22"/>
                <w:szCs w:val="22"/>
                <w:u w:val="single"/>
              </w:rPr>
              <w:t>Ostrowite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:</w:t>
            </w:r>
          </w:p>
          <w:p w14:paraId="63C182F4" w14:textId="2DE376A2" w:rsidR="00FB6153" w:rsidRPr="007B1436" w:rsidRDefault="00FB6153" w:rsidP="007B1436">
            <w:pPr>
              <w:pStyle w:val="Akapitzlist"/>
              <w:numPr>
                <w:ilvl w:val="0"/>
                <w:numId w:val="35"/>
              </w:numPr>
              <w:tabs>
                <w:tab w:val="left" w:pos="2904"/>
              </w:tabs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B1436">
              <w:rPr>
                <w:rFonts w:eastAsia="Calibri"/>
                <w:sz w:val="22"/>
                <w:szCs w:val="22"/>
              </w:rPr>
              <w:t>Wizja lokalne w terenie, inwentaryzacja istniejącej infrastruktury i pomiary kontrolne</w:t>
            </w:r>
          </w:p>
          <w:p w14:paraId="11C9C5E7" w14:textId="77777777" w:rsidR="00FB6153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Uzyskanie warunków technicznych</w:t>
            </w:r>
          </w:p>
          <w:p w14:paraId="28384AB1" w14:textId="70838FF2" w:rsidR="00FB6153" w:rsidRPr="007B1436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Opracowanie i przekazanie do zatwierdzenia przez Inwestora dokumentacji projektowej, w oparciu o posiadaną przez Gminę koncepcję rozbudowy sieci gazowej i dostosowanie się do istniejących dokumentacji, zgodnie z obowiązującymi przepisami i normami wraz z wymaganymi uzgodnieniami i pozwoleniami, w zakresie umożliwiającym uzyskanie pozwolenia na budowę lub zgłoszenia robót w Starostwie Powiatowym.</w:t>
            </w:r>
          </w:p>
          <w:p w14:paraId="12961F27" w14:textId="77777777" w:rsidR="00FB6153" w:rsidRPr="00FB6153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ind w:left="72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Opracowanie i przekazanie do zatwierdzenia przez Inwestora projektów wykonawczych w formie planów, rysunków, opisów lub innych dokumentów umożliwiających jednoznaczne określenie rodzaju i zakresu robót budowlanych, dokładną lokalizację i uwarunkowania ich wykonania.</w:t>
            </w:r>
          </w:p>
          <w:p w14:paraId="2435CD26" w14:textId="77777777" w:rsidR="00FB6153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Opracowanie i przekazanie do zatwierdzenia przez Inwestora szczegółowych STWiORB. Specyfikacje techniczne wykonania i odbioru robót budowlanych muszą być spójne z z projektem budowlanym, wykonawczym i przedmiarem robót,</w:t>
            </w:r>
          </w:p>
          <w:p w14:paraId="3F0BE433" w14:textId="77777777" w:rsidR="00FB6153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Pełnienie nadzoru autorskiego podczas prowadzenia robót budowlanych </w:t>
            </w:r>
            <w:r w:rsidRPr="00A7565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do czasu zakończenia budowy</w:t>
            </w:r>
          </w:p>
          <w:p w14:paraId="463E579C" w14:textId="77777777" w:rsidR="00FB6153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Dokumentacja projektowo-kosztorysowa powinna zawierać optymalne rozwiązania funkcjonalno-użytkowe, materiałowe i kosztowe oraz niezbędne rysunki  szczegółowe.</w:t>
            </w:r>
          </w:p>
          <w:p w14:paraId="60B3E8C4" w14:textId="77777777" w:rsidR="00FB6153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Wymagane ilości opracowań projektowych które należy przekazać zamawiającemu:</w:t>
            </w:r>
          </w:p>
          <w:p w14:paraId="70F59306" w14:textId="77777777" w:rsidR="00FB6153" w:rsidRDefault="00FB6153" w:rsidP="00FB6153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projekt budowlany – 3 egzemplarze + wersja elektroniczna (opisy pdf, rysunki pdf i dwg)</w:t>
            </w:r>
          </w:p>
          <w:p w14:paraId="181635A2" w14:textId="77777777" w:rsidR="00FB6153" w:rsidRDefault="00FB6153" w:rsidP="00FB6153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projekt wykonawczy – 3 egzemplarze + wersja elektroniczna (opisy pdf, rysunki pdf,  i dwg)</w:t>
            </w:r>
          </w:p>
          <w:p w14:paraId="2714436C" w14:textId="77777777" w:rsidR="00FB6153" w:rsidRPr="00B0570B" w:rsidRDefault="00FB6153" w:rsidP="00FB6153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pozostałe opracowania – 2 egzemplarze + wersja elektroniczna. </w:t>
            </w:r>
          </w:p>
          <w:p w14:paraId="5D065592" w14:textId="77E10A53" w:rsidR="007B1436" w:rsidRDefault="00FB6153" w:rsidP="007B1436">
            <w:pPr>
              <w:pStyle w:val="Akapitzlist"/>
              <w:numPr>
                <w:ilvl w:val="0"/>
                <w:numId w:val="35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 dołączy do projektu wszelkie oświadczenia, iż jest on wykonany zgodnie z umową, obowiązującymi przepisami, normami i wytycznymi oraz że został wykonany w stanie kompletnym z punktu widzenia celu, któremu ma służyć.</w:t>
            </w:r>
          </w:p>
          <w:p w14:paraId="0F55F86F" w14:textId="2CE3C3F9" w:rsidR="007B1436" w:rsidRDefault="007B1436" w:rsidP="007B1436">
            <w:pPr>
              <w:pStyle w:val="Akapitzlist"/>
              <w:autoSpaceDE w:val="0"/>
              <w:adjustRightInd w:val="0"/>
              <w:spacing w:after="200" w:line="276" w:lineRule="auto"/>
              <w:ind w:left="786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Termin realizacji zamówienia : </w:t>
            </w:r>
            <w:r w:rsidRPr="007355D3">
              <w:rPr>
                <w:rFonts w:eastAsiaTheme="minorHAnsi"/>
                <w:sz w:val="22"/>
                <w:szCs w:val="22"/>
                <w:lang w:eastAsia="en-US"/>
              </w:rPr>
              <w:t>Etap I do 15.12.2021, Etap II do 28.0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2.2022, Etap III do 31.03.2022</w:t>
            </w:r>
          </w:p>
          <w:p w14:paraId="7A1D2919" w14:textId="27EAE0EE" w:rsidR="007B1436" w:rsidRPr="009A4266" w:rsidRDefault="00A22B58" w:rsidP="00A22B58">
            <w:p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A4266">
              <w:rPr>
                <w:rFonts w:ascii="Times New Roman" w:eastAsiaTheme="minorHAnsi" w:hAnsi="Times New Roman"/>
                <w:color w:val="000000" w:themeColor="text1"/>
                <w:kern w:val="0"/>
                <w:sz w:val="22"/>
                <w:szCs w:val="22"/>
                <w:lang w:eastAsia="en-US"/>
              </w:rPr>
              <w:t>(zakres realizacji określonego etapu stanowi załącznik nr 4 do zapytania ofertowego)</w:t>
            </w:r>
          </w:p>
          <w:p w14:paraId="78C3BFBB" w14:textId="77777777" w:rsidR="00A22B58" w:rsidRPr="00A22B58" w:rsidRDefault="00A22B58" w:rsidP="00A22B58">
            <w:p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B0F537F" w14:textId="27C22E39" w:rsidR="00D8061C" w:rsidRDefault="007B1436" w:rsidP="00D8061C">
            <w:pPr>
              <w:pStyle w:val="Akapitzlist"/>
              <w:autoSpaceDE w:val="0"/>
              <w:adjustRightInd w:val="0"/>
              <w:spacing w:after="200" w:line="276" w:lineRule="auto"/>
              <w:ind w:left="786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B1436"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  <w:t xml:space="preserve">Miejscowość </w:t>
            </w:r>
            <w:r w:rsidR="00D8061C"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  <w:t>Tomaszewo</w:t>
            </w:r>
            <w:r w:rsidRPr="007B1436"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  <w:t>:</w:t>
            </w:r>
          </w:p>
          <w:p w14:paraId="5F73F801" w14:textId="7EFE1A26" w:rsidR="00D8061C" w:rsidRDefault="00D8061C" w:rsidP="00D8061C">
            <w:pPr>
              <w:pStyle w:val="Akapitzlist"/>
              <w:autoSpaceDE w:val="0"/>
              <w:adjustRightInd w:val="0"/>
              <w:spacing w:after="200" w:line="276" w:lineRule="auto"/>
              <w:ind w:left="786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7C74145F" w14:textId="3A9B2B43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Wizja lokalne w terenie, inwentaryzacja istniejącej infrastruktury i pomiary kontrolne</w:t>
            </w:r>
          </w:p>
          <w:p w14:paraId="0C3E7990" w14:textId="2EBBB826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Uzyskanie warunków technicznych</w:t>
            </w:r>
          </w:p>
          <w:p w14:paraId="53CA3A8A" w14:textId="4DC89410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Opracowanie i przekazanie do zatwierdzenia przez Inwestora dokumentacji projektowej, w oparciu o posiadaną przez Gminę koncepcję rozbudowy sieci gazowej i dostosowanie się do istniejących dokumentacji, zgodnie z obowiązującymi przepisami i normami wraz z wymaganymi uzgodnieniami i pozwoleniami, w zakresie umożliwiającym uzyskanie pozwolenia na budowę lub zgłoszenia robót w Starostwie Powiatowym.</w:t>
            </w:r>
          </w:p>
          <w:p w14:paraId="1034A6F0" w14:textId="225B2655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Opracowanie i przekazanie do zatwierdzenia przez Inwestora projektów wykonawczych w formie planów, rysunków, opisów lub innych dokumentów umożliwiających jednoznaczne określenie rodzaju i zakresu robót budowlanych, dokładną lokalizację i uwarunkowania ich wykonania.</w:t>
            </w:r>
          </w:p>
          <w:p w14:paraId="4EF500C1" w14:textId="01447CC2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Opracowanie i przekazanie do zatwierdzenia przez Inwestora szczegółowych STWiORB. Specyfikacje techniczne wykonania i odbioru robót budowlanych muszą być spójne z projektem budowlanym, wykonawczym i przedmiarem robót,</w:t>
            </w:r>
          </w:p>
          <w:p w14:paraId="282AD577" w14:textId="20B6ABC7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Pełnienie nadzoru autorskiego podczas prowadzenia robót budowlanych  do czasu zakończenia budowy</w:t>
            </w:r>
          </w:p>
          <w:p w14:paraId="0E4BF88C" w14:textId="00B6E031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Dokumentacja projektowo-kosztorysowa powinna zawierać optymalne rozwiązania funkcjonalno-użytkowe, materiałowe i kosztowe oraz niezbędne rysunki  szczegółowe.</w:t>
            </w:r>
          </w:p>
          <w:p w14:paraId="138ABCD2" w14:textId="77777777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D8061C">
              <w:rPr>
                <w:rFonts w:eastAsia="Calibri"/>
                <w:sz w:val="22"/>
                <w:szCs w:val="22"/>
              </w:rPr>
              <w:t>Wymagane ilości opracowań projektowych które należy przekazać zamawiającemu:</w:t>
            </w:r>
          </w:p>
          <w:p w14:paraId="4C7A9357" w14:textId="77777777" w:rsidR="00D8061C" w:rsidRDefault="00D8061C" w:rsidP="00D8061C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projekt budowlany – 3 egzemplarze + wersja elektroniczna (opisy pdf, rysunki pdf i dwg)</w:t>
            </w:r>
          </w:p>
          <w:p w14:paraId="15733C49" w14:textId="77777777" w:rsidR="00D8061C" w:rsidRDefault="00D8061C" w:rsidP="00D8061C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projekt wykonawczy – 3 egzemplarze + wersja elektroniczna (opisy pdf, rysunki pdf,  i dwg)</w:t>
            </w:r>
          </w:p>
          <w:p w14:paraId="319DD556" w14:textId="3F6BF0C2" w:rsidR="00D8061C" w:rsidRDefault="00D8061C" w:rsidP="00D8061C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pozostałe opracowania – 2 egzemplarze + wersja elektroniczna. </w:t>
            </w:r>
          </w:p>
          <w:p w14:paraId="7A1C86E2" w14:textId="7EB91577" w:rsidR="00D8061C" w:rsidRPr="00D8061C" w:rsidRDefault="00D8061C" w:rsidP="00D8061C">
            <w:pPr>
              <w:pStyle w:val="Akapitzlist"/>
              <w:numPr>
                <w:ilvl w:val="0"/>
                <w:numId w:val="36"/>
              </w:numPr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D8061C">
              <w:rPr>
                <w:rFonts w:eastAsia="Calibri"/>
                <w:color w:val="000000" w:themeColor="text1"/>
                <w:sz w:val="22"/>
                <w:szCs w:val="22"/>
              </w:rPr>
              <w:t>Wykonawca dołączy do projektu wszelkie oświadczenia, iż jest on wykonany zgodnie z umową,      obowiązującymi przepisami, normami i wytycznymi oraz że został wykonany w stanie kompletnym z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D8061C">
              <w:rPr>
                <w:rFonts w:eastAsia="Calibri"/>
                <w:color w:val="000000" w:themeColor="text1"/>
                <w:sz w:val="22"/>
                <w:szCs w:val="22"/>
              </w:rPr>
              <w:t>punktu widzenia celu, któremu ma służyć.</w:t>
            </w:r>
          </w:p>
          <w:p w14:paraId="1D7974A3" w14:textId="77777777" w:rsidR="00D8061C" w:rsidRPr="00D8061C" w:rsidRDefault="00D8061C" w:rsidP="00D8061C">
            <w:pPr>
              <w:pStyle w:val="Akapitzlist"/>
              <w:autoSpaceDE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0D727EB8" w14:textId="616EC498" w:rsidR="00D8061C" w:rsidRPr="009A4266" w:rsidRDefault="00D8061C" w:rsidP="00D8061C">
            <w:pPr>
              <w:pStyle w:val="Akapitzlist"/>
              <w:autoSpaceDE w:val="0"/>
              <w:adjustRightInd w:val="0"/>
              <w:spacing w:after="200" w:line="276" w:lineRule="auto"/>
              <w:ind w:left="786"/>
              <w:jc w:val="both"/>
              <w:rPr>
                <w:rFonts w:eastAsia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Termin realizacji zamówienia: </w:t>
            </w:r>
            <w:r w:rsidRPr="007355D3">
              <w:rPr>
                <w:rFonts w:eastAsiaTheme="minorHAnsi"/>
                <w:sz w:val="22"/>
                <w:szCs w:val="22"/>
                <w:lang w:eastAsia="en-US"/>
              </w:rPr>
              <w:t>do 31.03.2022</w:t>
            </w:r>
            <w:r w:rsidR="00A22B5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22B58" w:rsidRPr="00A22B58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A22B58" w:rsidRPr="009A426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(zakres realizacji określonego etapu stanowi załącznik nr </w:t>
            </w:r>
            <w:r w:rsidR="009A426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22B58" w:rsidRPr="009A426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do zapytania ofertowego)</w:t>
            </w:r>
          </w:p>
          <w:p w14:paraId="33AB80C4" w14:textId="030E08FC" w:rsidR="007402EF" w:rsidRPr="00EB2A2E" w:rsidRDefault="007402EF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0CF15F6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25306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2E70F83" w14:textId="77777777" w:rsidR="00253062" w:rsidRDefault="007A1061" w:rsidP="0025306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2FDC6FFE" w14:textId="1E3A3571" w:rsidR="00253062" w:rsidRPr="00AF0317" w:rsidRDefault="002C1CF3" w:rsidP="0025306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hyperlink r:id="rId9" w:history="1">
              <w:r w:rsidR="00253062" w:rsidRPr="00AF0317">
                <w:rPr>
                  <w:rStyle w:val="Hipercze"/>
                  <w:rFonts w:eastAsia="Franklin Gothic Book"/>
                  <w:color w:val="000000" w:themeColor="text1"/>
                </w:rPr>
                <w:t>79421200-3</w:t>
              </w:r>
            </w:hyperlink>
            <w:r w:rsidR="00253062" w:rsidRPr="00AF0317">
              <w:rPr>
                <w:color w:val="000000" w:themeColor="text1"/>
              </w:rPr>
              <w:t xml:space="preserve">  Usługi projektowe inne niż w zakresie robót budowlanych </w:t>
            </w:r>
          </w:p>
          <w:p w14:paraId="521C54AE" w14:textId="29987C1D" w:rsidR="00CE18EE" w:rsidRDefault="002C1CF3" w:rsidP="00F0291B">
            <w:pPr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253062" w:rsidRPr="00AF0317">
                <w:rPr>
                  <w:rStyle w:val="Hipercze"/>
                  <w:rFonts w:ascii="Times New Roman" w:hAnsi="Times New Roman"/>
                  <w:color w:val="000000" w:themeColor="text1"/>
                </w:rPr>
                <w:t>79421100-2</w:t>
              </w:r>
            </w:hyperlink>
            <w:r w:rsidR="00253062" w:rsidRPr="00AF0317">
              <w:rPr>
                <w:rFonts w:ascii="Times New Roman" w:hAnsi="Times New Roman"/>
                <w:color w:val="000000" w:themeColor="text1"/>
              </w:rPr>
              <w:t xml:space="preserve"> Usługi nadzoru nad projektem inne niż w zakresie robot budowlanych </w:t>
            </w:r>
            <w:hyperlink r:id="rId11" w:history="1">
              <w:r w:rsidR="00F0291B" w:rsidRPr="00AF0317">
                <w:rPr>
                  <w:rStyle w:val="Hipercze"/>
                  <w:rFonts w:ascii="Times New Roman" w:hAnsi="Times New Roman"/>
                  <w:color w:val="000000" w:themeColor="text1"/>
                </w:rPr>
                <w:t>79421000-1</w:t>
              </w:r>
            </w:hyperlink>
            <w:r w:rsidR="00F0291B" w:rsidRPr="00AF0317">
              <w:rPr>
                <w:rFonts w:ascii="Times New Roman" w:hAnsi="Times New Roman"/>
                <w:color w:val="000000" w:themeColor="text1"/>
              </w:rPr>
              <w:t xml:space="preserve"> Usługi zarządzania projektem inne niż w zakresie robot budowlanych </w:t>
            </w:r>
          </w:p>
          <w:p w14:paraId="2ED4544F" w14:textId="77777777" w:rsidR="00FC06CB" w:rsidRDefault="00FC06CB" w:rsidP="00F0291B">
            <w:pPr>
              <w:rPr>
                <w:rFonts w:ascii="Times New Roman" w:hAnsi="Times New Roman"/>
                <w:color w:val="000000" w:themeColor="text1"/>
              </w:rPr>
            </w:pPr>
          </w:p>
          <w:p w14:paraId="22B3287A" w14:textId="77777777" w:rsidR="00FC06CB" w:rsidRPr="00AF0317" w:rsidRDefault="00FC06CB" w:rsidP="00F0291B">
            <w:pPr>
              <w:rPr>
                <w:rFonts w:ascii="Times New Roman" w:hAnsi="Times New Roman"/>
                <w:color w:val="000000" w:themeColor="text1"/>
              </w:rPr>
            </w:pPr>
          </w:p>
          <w:p w14:paraId="4B1F65F8" w14:textId="45FB7EC7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1906F454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F0291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39F558E1" w14:textId="435DF25A" w:rsidR="00F0291B" w:rsidRPr="00A22B58" w:rsidRDefault="00620E61" w:rsidP="00A22B58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1A72C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5B5337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16B5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B5337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grudnia</w:t>
            </w:r>
            <w:r w:rsidR="00617E18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145F8C81" w:rsidR="0037574C" w:rsidRDefault="00620E61" w:rsidP="00F0291B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5D9A5C15" w:rsidR="008675D9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6A7E1D23" w14:textId="1523D65D" w:rsidR="00C24C84" w:rsidRPr="00EB2A2E" w:rsidRDefault="007A1061" w:rsidP="00625BFC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OFERTOWE NR OO.ZP.271.</w:t>
            </w:r>
            <w:r w:rsidR="007355D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112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.2021 pn.:</w:t>
            </w:r>
          </w:p>
          <w:p w14:paraId="11AEFBEC" w14:textId="7F159507" w:rsidR="00F0291B" w:rsidRPr="001A72CC" w:rsidRDefault="00F0291B" w:rsidP="00F0291B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Gazyfikacja Gminy Ostrowite – Wykonanie projektu budowlanego gazyfikacji miejscowości Giewart</w:t>
            </w:r>
            <w:r w:rsidR="007355D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ów,  Ostrowite, Tomaszewo</w:t>
            </w:r>
          </w:p>
          <w:p w14:paraId="164212BB" w14:textId="4D6A859C" w:rsidR="00B66BDE" w:rsidRPr="00EB2A2E" w:rsidRDefault="00A963F8" w:rsidP="00B75D5F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7355D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06 grudnia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B66BDE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Pr="00EB2A2E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385D33E5" w14:textId="77777777" w:rsidR="00742710" w:rsidRDefault="00742710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A9CB3FA" w14:textId="77777777" w:rsidR="00742710" w:rsidRPr="00EB2A2E" w:rsidRDefault="00742710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5F0A1483" w:rsidR="000C2F04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0C1C0B4" w14:textId="440A8E6F" w:rsidR="00F0291B" w:rsidRDefault="00F0291B" w:rsidP="00F0291B">
            <w:pPr>
              <w:pStyle w:val="Bezodstpw"/>
              <w:ind w:left="150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4071861" w14:textId="7F3F3C31" w:rsidR="00F0291B" w:rsidRDefault="00F0291B" w:rsidP="00F0291B">
            <w:pPr>
              <w:pStyle w:val="Bezodstpw"/>
              <w:ind w:left="150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7F526C7" w14:textId="77777777" w:rsidR="00F0291B" w:rsidRPr="00EB2A2E" w:rsidRDefault="00F0291B" w:rsidP="00F0291B">
            <w:pPr>
              <w:pStyle w:val="Bezodstpw"/>
              <w:ind w:left="150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7D79778E" w14:textId="1923FFD3" w:rsidR="007355D3" w:rsidRDefault="007355D3" w:rsidP="007355D3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="00620E61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:</w:t>
            </w:r>
          </w:p>
          <w:p w14:paraId="716F78B1" w14:textId="151A09A9" w:rsidR="007355D3" w:rsidRPr="007355D3" w:rsidRDefault="007355D3" w:rsidP="007355D3">
            <w:pPr>
              <w:suppressAutoHyphens w:val="0"/>
              <w:autoSpaceDN/>
              <w:spacing w:before="0" w:after="0" w:line="360" w:lineRule="auto"/>
              <w:ind w:left="0"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            </w:t>
            </w:r>
            <w:r w:rsidRPr="007355D3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Giewartów</w:t>
            </w:r>
            <w:r w:rsidRPr="007355D3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Etap I do 15.12.2021, Etap II do 28.02.2022</w:t>
            </w:r>
          </w:p>
          <w:p w14:paraId="2AA04D81" w14:textId="212BB6D4" w:rsidR="007355D3" w:rsidRDefault="007355D3" w:rsidP="007355D3">
            <w:pPr>
              <w:suppressAutoHyphens w:val="0"/>
              <w:autoSpaceDN/>
              <w:spacing w:before="0" w:after="0" w:line="360" w:lineRule="auto"/>
              <w:ind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Pr="007355D3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Ostrowite</w:t>
            </w:r>
            <w:r w:rsidRPr="007355D3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Etap I do 15.12.2021, Etap II do 28.0</w:t>
            </w:r>
            <w:r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2.2022, Etap III do 31.03.2022 </w:t>
            </w:r>
          </w:p>
          <w:p w14:paraId="270D138B" w14:textId="2511A4CE" w:rsidR="007355D3" w:rsidRPr="007355D3" w:rsidRDefault="007355D3" w:rsidP="007355D3">
            <w:pPr>
              <w:suppressAutoHyphens w:val="0"/>
              <w:autoSpaceDN/>
              <w:spacing w:before="0" w:after="0" w:line="360" w:lineRule="auto"/>
              <w:ind w:right="0"/>
              <w:jc w:val="both"/>
              <w:textAlignment w:val="auto"/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Pr="007355D3">
              <w:rPr>
                <w:rFonts w:ascii="Times New Roman" w:eastAsiaTheme="minorHAnsi" w:hAnsi="Times New Roman"/>
                <w:b/>
                <w:color w:val="auto"/>
                <w:kern w:val="0"/>
                <w:sz w:val="22"/>
                <w:szCs w:val="22"/>
                <w:lang w:eastAsia="en-US"/>
              </w:rPr>
              <w:t>Tomaszewo</w:t>
            </w:r>
            <w:r w:rsidRPr="007355D3">
              <w:rPr>
                <w:rFonts w:ascii="Times New Roman" w:eastAsiaTheme="minorHAnsi" w:hAnsi="Times New Roman"/>
                <w:color w:val="auto"/>
                <w:kern w:val="0"/>
                <w:sz w:val="22"/>
                <w:szCs w:val="22"/>
                <w:lang w:eastAsia="en-US"/>
              </w:rPr>
              <w:t xml:space="preserve"> Etap I do 31.03.2022</w:t>
            </w:r>
          </w:p>
          <w:p w14:paraId="41899B89" w14:textId="1095C303" w:rsidR="00620E61" w:rsidRPr="00EB2A2E" w:rsidRDefault="00620E61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41836234" w14:textId="5DD8108C" w:rsidR="000E716D" w:rsidRPr="00EB2A2E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7A08BF72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F031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Janusz Pawlaczyk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C24C8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="00AF0317" w:rsidRPr="0014636F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36677223" w14:textId="1C67946E" w:rsidR="00B66BDE" w:rsidRPr="007355D3" w:rsidRDefault="00CD13F5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7355D3" w:rsidRPr="007355D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Beata Chmielecka</w:t>
            </w:r>
            <w:r w:rsidR="00620E61" w:rsidRPr="007355D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, tel.: 63 2765 160 w. 1</w:t>
            </w:r>
            <w:r w:rsidR="00CA38BB" w:rsidRPr="007355D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  <w:r w:rsidR="00620E61" w:rsidRPr="007355D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3" w:history="1">
              <w:r w:rsidR="00D01350" w:rsidRPr="000233A9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biuro@ostrowite.pl</w:t>
              </w:r>
            </w:hyperlink>
          </w:p>
          <w:p w14:paraId="37E06A57" w14:textId="77777777" w:rsidR="00B75D5F" w:rsidRPr="007355D3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43355FB" w14:textId="018872BF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2610976" w14:textId="77777777" w:rsidR="00FD0DAB" w:rsidRDefault="00FD0DAB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FB4AD6A" w14:textId="77777777" w:rsidR="00FD0DAB" w:rsidRDefault="00FD0DAB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D6DFD56" w14:textId="3F9C9AB1" w:rsidR="009273DA" w:rsidRPr="00EB2A2E" w:rsidRDefault="009273DA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Mapa                                                                  -       załącznik nr 4</w:t>
            </w:r>
            <w:bookmarkStart w:id="1" w:name="_GoBack"/>
            <w:bookmarkEnd w:id="1"/>
          </w:p>
          <w:p w14:paraId="343266B9" w14:textId="53B2392E" w:rsidR="0039627B" w:rsidRPr="00EB2A2E" w:rsidRDefault="0039627B" w:rsidP="00A35813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31EA7C4" w14:textId="77777777" w:rsidR="0099015E" w:rsidRPr="0037574C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389FFC9D" w14:textId="2C15963B" w:rsidR="00620E61" w:rsidRPr="007355D3" w:rsidRDefault="007355D3" w:rsidP="007355D3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Beata Chmielecka</w:t>
            </w: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62CA144B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EEC621C" w14:textId="5FD1AB97" w:rsidR="007355D3" w:rsidRPr="00D01350" w:rsidRDefault="007355D3" w:rsidP="00D01350">
      <w:pPr>
        <w:tabs>
          <w:tab w:val="left" w:pos="3885"/>
        </w:tabs>
        <w:ind w:left="0"/>
        <w:rPr>
          <w:rFonts w:ascii="Times New Roman" w:hAnsi="Times New Roman"/>
        </w:rPr>
      </w:pPr>
    </w:p>
    <w:sectPr w:rsidR="007355D3" w:rsidRPr="00D01350" w:rsidSect="0031735D">
      <w:headerReference w:type="default" r:id="rId14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0CB3D" w14:textId="77777777" w:rsidR="002C1CF3" w:rsidRDefault="002C1CF3">
      <w:pPr>
        <w:spacing w:before="0" w:after="0"/>
      </w:pPr>
      <w:r>
        <w:separator/>
      </w:r>
    </w:p>
  </w:endnote>
  <w:endnote w:type="continuationSeparator" w:id="0">
    <w:p w14:paraId="1AE2DE0E" w14:textId="77777777" w:rsidR="002C1CF3" w:rsidRDefault="002C1C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F5322" w14:textId="77777777" w:rsidR="002C1CF3" w:rsidRDefault="002C1CF3">
      <w:pPr>
        <w:spacing w:before="0" w:after="0"/>
      </w:pPr>
      <w:r>
        <w:separator/>
      </w:r>
    </w:p>
  </w:footnote>
  <w:footnote w:type="continuationSeparator" w:id="0">
    <w:p w14:paraId="4204F6EA" w14:textId="77777777" w:rsidR="002C1CF3" w:rsidRDefault="002C1C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273DA">
                              <w:rPr>
                                <w:noProof/>
                                <w:color w:val="FFFFFF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273DA">
                        <w:rPr>
                          <w:noProof/>
                          <w:color w:val="FFFFFF"/>
                          <w:szCs w:val="24"/>
                        </w:rPr>
                        <w:t>6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7915"/>
    <w:multiLevelType w:val="hybridMultilevel"/>
    <w:tmpl w:val="4CA25D32"/>
    <w:lvl w:ilvl="0" w:tplc="4C3CF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844E62"/>
    <w:multiLevelType w:val="hybridMultilevel"/>
    <w:tmpl w:val="8A4AD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8117E4"/>
    <w:multiLevelType w:val="hybridMultilevel"/>
    <w:tmpl w:val="7E10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9032C"/>
    <w:multiLevelType w:val="hybridMultilevel"/>
    <w:tmpl w:val="9A122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73EA39FF"/>
    <w:multiLevelType w:val="hybridMultilevel"/>
    <w:tmpl w:val="3AC4C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12"/>
  </w:num>
  <w:num w:numId="5">
    <w:abstractNumId w:val="16"/>
  </w:num>
  <w:num w:numId="6">
    <w:abstractNumId w:val="29"/>
  </w:num>
  <w:num w:numId="7">
    <w:abstractNumId w:val="17"/>
  </w:num>
  <w:num w:numId="8">
    <w:abstractNumId w:val="13"/>
  </w:num>
  <w:num w:numId="9">
    <w:abstractNumId w:val="24"/>
  </w:num>
  <w:num w:numId="10">
    <w:abstractNumId w:val="35"/>
  </w:num>
  <w:num w:numId="11">
    <w:abstractNumId w:val="11"/>
  </w:num>
  <w:num w:numId="12">
    <w:abstractNumId w:val="19"/>
  </w:num>
  <w:num w:numId="13">
    <w:abstractNumId w:val="6"/>
  </w:num>
  <w:num w:numId="14">
    <w:abstractNumId w:val="9"/>
  </w:num>
  <w:num w:numId="15">
    <w:abstractNumId w:val="14"/>
  </w:num>
  <w:num w:numId="16">
    <w:abstractNumId w:val="31"/>
  </w:num>
  <w:num w:numId="17">
    <w:abstractNumId w:val="8"/>
  </w:num>
  <w:num w:numId="18">
    <w:abstractNumId w:val="7"/>
  </w:num>
  <w:num w:numId="19">
    <w:abstractNumId w:val="0"/>
  </w:num>
  <w:num w:numId="20">
    <w:abstractNumId w:val="2"/>
  </w:num>
  <w:num w:numId="21">
    <w:abstractNumId w:val="23"/>
  </w:num>
  <w:num w:numId="22">
    <w:abstractNumId w:val="26"/>
  </w:num>
  <w:num w:numId="23">
    <w:abstractNumId w:val="33"/>
  </w:num>
  <w:num w:numId="24">
    <w:abstractNumId w:val="20"/>
  </w:num>
  <w:num w:numId="25">
    <w:abstractNumId w:val="4"/>
  </w:num>
  <w:num w:numId="26">
    <w:abstractNumId w:val="15"/>
  </w:num>
  <w:num w:numId="27">
    <w:abstractNumId w:val="27"/>
  </w:num>
  <w:num w:numId="28">
    <w:abstractNumId w:val="18"/>
  </w:num>
  <w:num w:numId="29">
    <w:abstractNumId w:val="21"/>
  </w:num>
  <w:num w:numId="30">
    <w:abstractNumId w:val="5"/>
  </w:num>
  <w:num w:numId="31">
    <w:abstractNumId w:val="25"/>
  </w:num>
  <w:num w:numId="32">
    <w:abstractNumId w:val="34"/>
  </w:num>
  <w:num w:numId="33">
    <w:abstractNumId w:val="32"/>
  </w:num>
  <w:num w:numId="34">
    <w:abstractNumId w:val="22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708"/>
    <w:rsid w:val="00103F4B"/>
    <w:rsid w:val="00113566"/>
    <w:rsid w:val="00117685"/>
    <w:rsid w:val="00171E25"/>
    <w:rsid w:val="001907A4"/>
    <w:rsid w:val="0019436D"/>
    <w:rsid w:val="001A4B62"/>
    <w:rsid w:val="001A72CC"/>
    <w:rsid w:val="001B4BDA"/>
    <w:rsid w:val="001B56AB"/>
    <w:rsid w:val="001D03F8"/>
    <w:rsid w:val="001E451E"/>
    <w:rsid w:val="001E582F"/>
    <w:rsid w:val="00203D7B"/>
    <w:rsid w:val="00212CEA"/>
    <w:rsid w:val="00216211"/>
    <w:rsid w:val="00220DEF"/>
    <w:rsid w:val="002263AA"/>
    <w:rsid w:val="00230F8C"/>
    <w:rsid w:val="00230FF3"/>
    <w:rsid w:val="00233F76"/>
    <w:rsid w:val="00244F81"/>
    <w:rsid w:val="002505C2"/>
    <w:rsid w:val="00253062"/>
    <w:rsid w:val="00261857"/>
    <w:rsid w:val="00264E9E"/>
    <w:rsid w:val="00270245"/>
    <w:rsid w:val="0027549E"/>
    <w:rsid w:val="00284488"/>
    <w:rsid w:val="002C1CF3"/>
    <w:rsid w:val="0031735D"/>
    <w:rsid w:val="003200FD"/>
    <w:rsid w:val="00330FD9"/>
    <w:rsid w:val="0033226E"/>
    <w:rsid w:val="00353249"/>
    <w:rsid w:val="0037574C"/>
    <w:rsid w:val="0039627B"/>
    <w:rsid w:val="003B097B"/>
    <w:rsid w:val="003B3BB1"/>
    <w:rsid w:val="00406C5B"/>
    <w:rsid w:val="00421873"/>
    <w:rsid w:val="00443F14"/>
    <w:rsid w:val="0047384E"/>
    <w:rsid w:val="004A41FC"/>
    <w:rsid w:val="004B7E33"/>
    <w:rsid w:val="004C7835"/>
    <w:rsid w:val="0052242C"/>
    <w:rsid w:val="00547666"/>
    <w:rsid w:val="00571E73"/>
    <w:rsid w:val="00573316"/>
    <w:rsid w:val="005820EA"/>
    <w:rsid w:val="005A1B6E"/>
    <w:rsid w:val="005B5337"/>
    <w:rsid w:val="005C6542"/>
    <w:rsid w:val="0060591E"/>
    <w:rsid w:val="006167F2"/>
    <w:rsid w:val="00617E18"/>
    <w:rsid w:val="00620E61"/>
    <w:rsid w:val="0062478E"/>
    <w:rsid w:val="00625BFC"/>
    <w:rsid w:val="00681724"/>
    <w:rsid w:val="00683194"/>
    <w:rsid w:val="006A79F0"/>
    <w:rsid w:val="00724161"/>
    <w:rsid w:val="00724620"/>
    <w:rsid w:val="007355D3"/>
    <w:rsid w:val="007402EF"/>
    <w:rsid w:val="00742710"/>
    <w:rsid w:val="0075249A"/>
    <w:rsid w:val="00752C1A"/>
    <w:rsid w:val="007A1061"/>
    <w:rsid w:val="007A2EBA"/>
    <w:rsid w:val="007A3990"/>
    <w:rsid w:val="007B1436"/>
    <w:rsid w:val="007B1E85"/>
    <w:rsid w:val="007C6E12"/>
    <w:rsid w:val="00804B4C"/>
    <w:rsid w:val="00812422"/>
    <w:rsid w:val="00852C98"/>
    <w:rsid w:val="00861CE3"/>
    <w:rsid w:val="00865D8D"/>
    <w:rsid w:val="008675D9"/>
    <w:rsid w:val="008A6E32"/>
    <w:rsid w:val="00904E25"/>
    <w:rsid w:val="009273DA"/>
    <w:rsid w:val="009806F7"/>
    <w:rsid w:val="00985DBA"/>
    <w:rsid w:val="0099015E"/>
    <w:rsid w:val="009A4266"/>
    <w:rsid w:val="009D102B"/>
    <w:rsid w:val="00A01E71"/>
    <w:rsid w:val="00A04021"/>
    <w:rsid w:val="00A16B53"/>
    <w:rsid w:val="00A22B58"/>
    <w:rsid w:val="00A35813"/>
    <w:rsid w:val="00A4627F"/>
    <w:rsid w:val="00A75657"/>
    <w:rsid w:val="00A9569A"/>
    <w:rsid w:val="00A963F8"/>
    <w:rsid w:val="00AA1EB7"/>
    <w:rsid w:val="00AA22F2"/>
    <w:rsid w:val="00AB675C"/>
    <w:rsid w:val="00AD41CE"/>
    <w:rsid w:val="00AD5DE0"/>
    <w:rsid w:val="00AF0317"/>
    <w:rsid w:val="00B0570B"/>
    <w:rsid w:val="00B1409A"/>
    <w:rsid w:val="00B30805"/>
    <w:rsid w:val="00B66BDE"/>
    <w:rsid w:val="00B75D5F"/>
    <w:rsid w:val="00BB09AA"/>
    <w:rsid w:val="00BC543A"/>
    <w:rsid w:val="00BC746D"/>
    <w:rsid w:val="00BE2CA9"/>
    <w:rsid w:val="00C0636B"/>
    <w:rsid w:val="00C15D3C"/>
    <w:rsid w:val="00C22B87"/>
    <w:rsid w:val="00C24A55"/>
    <w:rsid w:val="00C24C84"/>
    <w:rsid w:val="00C27384"/>
    <w:rsid w:val="00C43483"/>
    <w:rsid w:val="00C56294"/>
    <w:rsid w:val="00C71521"/>
    <w:rsid w:val="00CA38BB"/>
    <w:rsid w:val="00CD13F5"/>
    <w:rsid w:val="00CE18EE"/>
    <w:rsid w:val="00D01350"/>
    <w:rsid w:val="00D021E6"/>
    <w:rsid w:val="00D361C6"/>
    <w:rsid w:val="00D40B5F"/>
    <w:rsid w:val="00D54EF6"/>
    <w:rsid w:val="00D764C2"/>
    <w:rsid w:val="00D8061C"/>
    <w:rsid w:val="00DD7DFC"/>
    <w:rsid w:val="00DE5C88"/>
    <w:rsid w:val="00DF35C4"/>
    <w:rsid w:val="00E0385F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12F9"/>
    <w:rsid w:val="00EF38D5"/>
    <w:rsid w:val="00F0291B"/>
    <w:rsid w:val="00F3773E"/>
    <w:rsid w:val="00F42020"/>
    <w:rsid w:val="00F6410C"/>
    <w:rsid w:val="00F66089"/>
    <w:rsid w:val="00F940E2"/>
    <w:rsid w:val="00F94436"/>
    <w:rsid w:val="00FB07B9"/>
    <w:rsid w:val="00FB6153"/>
    <w:rsid w:val="00FC06CB"/>
    <w:rsid w:val="00FC73CB"/>
    <w:rsid w:val="00FD0DA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hyperlink" Target="mailto:biuro@ostrowit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downictwo@ostrowit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zarzadzania-projektem-inne-niz-w-zakresie-robot-budowlanych-87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uslugi-nadzoru-nad-projektem-inne-niz-w-zakresie-robot-budowlanych-8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rojektowe-inne-niz-w-zakresie-robot-budowlanych-879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517F-99B4-4F29-80B1-42087F7E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1745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7</cp:revision>
  <cp:lastPrinted>2021-04-08T06:43:00Z</cp:lastPrinted>
  <dcterms:created xsi:type="dcterms:W3CDTF">2021-12-01T06:45:00Z</dcterms:created>
  <dcterms:modified xsi:type="dcterms:W3CDTF">2021-12-01T13:32:00Z</dcterms:modified>
</cp:coreProperties>
</file>