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F257" w14:textId="77777777" w:rsidR="009C68E7" w:rsidRDefault="00304DDB">
      <w:pPr>
        <w:spacing w:after="515" w:line="256" w:lineRule="auto"/>
        <w:ind w:left="1754" w:right="1821" w:firstLine="18"/>
        <w:jc w:val="center"/>
      </w:pPr>
      <w:r>
        <w:rPr>
          <w:sz w:val="26"/>
        </w:rPr>
        <w:t>UZASADNIENIE dla ustalenia wynagrodzenia członków Zarządu Spółki SIM „KZN-Wielkopolska” spółka z ograniczoną odpowiedzialnością z siedzibą w Rawiczu w organizacji</w:t>
      </w:r>
    </w:p>
    <w:p w14:paraId="283B9B65" w14:textId="77777777" w:rsidR="009C68E7" w:rsidRDefault="00304DDB">
      <w:pPr>
        <w:spacing w:after="67"/>
        <w:ind w:left="13" w:right="13"/>
      </w:pPr>
      <w:r>
        <w:t>Nadzwyczajne Zgromadzenie Wspólników spółki pod firmą: SIM „KZN-Wielkopolska” spółka z ograniczoną odpowiedzialnością z siedzibą w Rawiczu (dalej Spółka) na podstawie art. 4 ust. 3 pkt 2 i 5 ustawy z dnia 9 czerwca 2016 r. o zasadach kształtowania wynagrodzeń osób kierujących niektórymi spółkami podjęło uchwałę w sprawie ustalenia wysokości części stałej wynagrodzenia członków Zarządu Spółki w wysokości odmiennej, niż wynika to z przepisów art. 4 ust. 2 w/w ustawy.</w:t>
      </w:r>
    </w:p>
    <w:p w14:paraId="11C5367B" w14:textId="33B418BD" w:rsidR="009C68E7" w:rsidRDefault="00304DDB">
      <w:pPr>
        <w:ind w:left="13" w:right="13"/>
      </w:pPr>
      <w:r>
        <w:t>Spółka jest podmiotem nowotworzonym. W Spółce uczestniczy 2</w:t>
      </w:r>
      <w:r w:rsidR="00E24F9A">
        <w:t>0</w:t>
      </w:r>
      <w:r>
        <w:t xml:space="preserve"> wspólników. Podstawowym przedmiotem działalności Spółki jest budowanie domów mieszkalnych oraz ich eksploatacja na zasadach najmu zgodnie z przepisami ustawy z dnia 26 października 1995 r. o niektórych formach popierania budownictwa mieszkaniowego. Już w dniu związania Spółki jej kapitał zakładowy wynosi 56.713.000,00 zł (pięćdziesiąt </w:t>
      </w:r>
      <w:r w:rsidR="00E24F9A">
        <w:t>sześć</w:t>
      </w:r>
      <w:r>
        <w:t xml:space="preserve"> milionów siedemset trzynaście tysięcy złotych).</w:t>
      </w:r>
    </w:p>
    <w:p w14:paraId="55C7CD6C" w14:textId="77777777" w:rsidR="009C68E7" w:rsidRDefault="00304DDB">
      <w:pPr>
        <w:ind w:left="13" w:right="13"/>
      </w:pPr>
      <w:r>
        <w:t>Zgodnie z postanowieniami Umowy Spółki Wspólnicy przewidują możliwość podwyższenia kapitału zakładowego Spółki, w wyniku którego Wspólnicy uprawnieni będą pod warunkiem uzyskania wszelkich zgód i zezwoleń przewidzianych przepisami prawa, objąć udziały w podwyższonym kapitale zakładowym Spółki, pokrywając je w całości wkładem niepieniężnym w postaci prawa własności nieruchomości, położonych na terenie Gmin, będących Wspólnikami Spółki, na których zostaną zrealizowane przedsięwzięcia inwestycyjno-budowlane, polegające na budowie lokali mieszkalnych, lokali użytkowych i miejsc postojowych wraz z infrastrukturą towarzyszącą. Spółka planuje utworzenie co najmniej 900 lokali mieszkalnych.</w:t>
      </w:r>
    </w:p>
    <w:p w14:paraId="6D207FAC" w14:textId="77777777" w:rsidR="009C68E7" w:rsidRDefault="00304DDB">
      <w:pPr>
        <w:ind w:left="13" w:right="13"/>
      </w:pPr>
      <w:r>
        <w:t>W celu sfinansowania inwestycji, obejmującej budowę na terenie wskazanych wyżej inwestycji Spółka korzysta ze wsparcia z środków Rządowego Funduszu Rozwoju Mieszkalnictwa ma zasadach określonych w ustawy z dnia 26 października 1995 r. o niektórych formach popierania budownictwa mieszkaniowego.</w:t>
      </w:r>
    </w:p>
    <w:p w14:paraId="12CEE8B7" w14:textId="77777777" w:rsidR="009C68E7" w:rsidRDefault="00304DDB">
      <w:pPr>
        <w:spacing w:after="734"/>
        <w:ind w:left="13" w:right="101"/>
      </w:pPr>
      <w:r>
        <w:t>Zakres realizowanych inwestycji i wielkość planowanego zasobu mieszkaniowego Spółki uzasadnia ustalenie wynagrodzenia w części stałej na poziomie wyższym niż wynikający z przepisów ustawy z dnia 9 czerwca 2016 r. o zasadach kształtowania wynagrodzeń osób kierujących niektórymi spółkami.</w:t>
      </w:r>
    </w:p>
    <w:p w14:paraId="26C27871" w14:textId="77777777" w:rsidR="009C68E7" w:rsidRDefault="00304DDB">
      <w:pPr>
        <w:spacing w:after="0" w:line="259" w:lineRule="auto"/>
        <w:ind w:left="7274" w:right="-1257" w:firstLine="0"/>
        <w:jc w:val="left"/>
      </w:pPr>
      <w:r>
        <w:rPr>
          <w:noProof/>
        </w:rPr>
        <w:drawing>
          <wp:inline distT="0" distB="0" distL="0" distR="0" wp14:anchorId="0D93573A" wp14:editId="68860D2E">
            <wp:extent cx="1983603" cy="1443215"/>
            <wp:effectExtent l="0" t="0" r="0" b="0"/>
            <wp:docPr id="1615" name="Picture 1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" name="Picture 16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3603" cy="14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8E7">
      <w:pgSz w:w="11920" w:h="16840"/>
      <w:pgMar w:top="1440" w:right="1427" w:bottom="846" w:left="13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E7"/>
    <w:rsid w:val="002D5D5F"/>
    <w:rsid w:val="00304DDB"/>
    <w:rsid w:val="0035401F"/>
    <w:rsid w:val="009C68E7"/>
    <w:rsid w:val="00E2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D5E6"/>
  <w15:docId w15:val="{C69C5111-E8DE-5346-A90C-B675B3D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84" w:lineRule="auto"/>
      <w:ind w:left="6" w:right="39" w:firstLine="27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2025</Characters>
  <Application>Microsoft Office Word</Application>
  <DocSecurity>4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Stasica</dc:creator>
  <cp:keywords/>
  <dc:description/>
  <cp:lastModifiedBy>Arkadiusz Stasica</cp:lastModifiedBy>
  <cp:revision>2</cp:revision>
  <dcterms:created xsi:type="dcterms:W3CDTF">2022-04-20T06:05:00Z</dcterms:created>
  <dcterms:modified xsi:type="dcterms:W3CDTF">2022-04-20T06:05:00Z</dcterms:modified>
</cp:coreProperties>
</file>